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093E0" w14:textId="77777777" w:rsidR="00B131CD" w:rsidRPr="00907DA5" w:rsidRDefault="00B131CD" w:rsidP="000A459C">
      <w:pPr>
        <w:jc w:val="center"/>
        <w:rPr>
          <w:rFonts w:ascii="Bookman Old Style" w:hAnsi="Bookman Old Style"/>
          <w:b/>
        </w:rPr>
      </w:pPr>
      <w:r w:rsidRPr="00907DA5">
        <w:rPr>
          <w:rFonts w:ascii="Bookman Old Style" w:hAnsi="Bookman Old Style"/>
          <w:b/>
        </w:rPr>
        <w:t xml:space="preserve">INFORME DE </w:t>
      </w:r>
      <w:smartTag w:uri="urn:schemas-microsoft-com:office:smarttags" w:element="PersonName">
        <w:smartTagPr>
          <w:attr w:name="ProductID" w:val="La Junta Directiva"/>
        </w:smartTagPr>
        <w:r w:rsidRPr="00907DA5">
          <w:rPr>
            <w:rFonts w:ascii="Bookman Old Style" w:hAnsi="Bookman Old Style"/>
            <w:b/>
          </w:rPr>
          <w:t>LA JUNTA DIRECTIVA</w:t>
        </w:r>
      </w:smartTag>
    </w:p>
    <w:p w14:paraId="2185ABB4" w14:textId="77777777" w:rsidR="00044D95" w:rsidRPr="00907DA5" w:rsidRDefault="00044D95" w:rsidP="000A459C">
      <w:pPr>
        <w:jc w:val="center"/>
        <w:rPr>
          <w:rFonts w:ascii="Bookman Old Style" w:hAnsi="Bookman Old Style"/>
          <w:b/>
        </w:rPr>
      </w:pPr>
      <w:r w:rsidRPr="00907DA5">
        <w:rPr>
          <w:rFonts w:ascii="Bookman Old Style" w:hAnsi="Bookman Old Style"/>
          <w:b/>
        </w:rPr>
        <w:t>CORIMON, C.A.</w:t>
      </w:r>
    </w:p>
    <w:p w14:paraId="2018DC21" w14:textId="77777777" w:rsidR="00B131CD" w:rsidRPr="00907DA5" w:rsidRDefault="00044D95" w:rsidP="000A459C">
      <w:pPr>
        <w:jc w:val="center"/>
        <w:rPr>
          <w:rFonts w:ascii="Bookman Old Style" w:hAnsi="Bookman Old Style"/>
          <w:b/>
        </w:rPr>
      </w:pPr>
      <w:r w:rsidRPr="00907DA5">
        <w:rPr>
          <w:rFonts w:ascii="Bookman Old Style" w:hAnsi="Bookman Old Style"/>
          <w:b/>
        </w:rPr>
        <w:t>ASAMBLEA GENERAL ORDINARIA DE ACCIONISTAS</w:t>
      </w:r>
    </w:p>
    <w:p w14:paraId="74C19941" w14:textId="77777777" w:rsidR="00044D95" w:rsidRPr="00907DA5" w:rsidRDefault="00044D95" w:rsidP="000A459C">
      <w:pPr>
        <w:jc w:val="center"/>
        <w:rPr>
          <w:rFonts w:ascii="Bookman Old Style" w:hAnsi="Bookman Old Style"/>
          <w:b/>
        </w:rPr>
      </w:pPr>
      <w:r w:rsidRPr="00907DA5">
        <w:rPr>
          <w:rFonts w:ascii="Bookman Old Style" w:hAnsi="Bookman Old Style"/>
          <w:b/>
        </w:rPr>
        <w:t>Caracas</w:t>
      </w:r>
      <w:r w:rsidR="00CC6E12" w:rsidRPr="00907DA5">
        <w:rPr>
          <w:rFonts w:ascii="Bookman Old Style" w:hAnsi="Bookman Old Style"/>
          <w:b/>
        </w:rPr>
        <w:t>, 3</w:t>
      </w:r>
      <w:r w:rsidR="007D397A" w:rsidRPr="00907DA5">
        <w:rPr>
          <w:rFonts w:ascii="Bookman Old Style" w:hAnsi="Bookman Old Style"/>
          <w:b/>
        </w:rPr>
        <w:t xml:space="preserve">1 </w:t>
      </w:r>
      <w:r w:rsidR="00B131CD" w:rsidRPr="00907DA5">
        <w:rPr>
          <w:rFonts w:ascii="Bookman Old Style" w:hAnsi="Bookman Old Style"/>
          <w:b/>
        </w:rPr>
        <w:t>de julio de 20</w:t>
      </w:r>
      <w:r w:rsidR="00B70D9B" w:rsidRPr="00907DA5">
        <w:rPr>
          <w:rFonts w:ascii="Bookman Old Style" w:hAnsi="Bookman Old Style"/>
          <w:b/>
        </w:rPr>
        <w:t>1</w:t>
      </w:r>
      <w:r w:rsidR="00123536" w:rsidRPr="00907DA5">
        <w:rPr>
          <w:rFonts w:ascii="Bookman Old Style" w:hAnsi="Bookman Old Style"/>
          <w:b/>
        </w:rPr>
        <w:t>5</w:t>
      </w:r>
    </w:p>
    <w:p w14:paraId="42214674" w14:textId="77777777" w:rsidR="00B131CD" w:rsidRPr="00907DA5" w:rsidRDefault="00B131CD" w:rsidP="000A459C">
      <w:pPr>
        <w:jc w:val="center"/>
        <w:rPr>
          <w:rFonts w:ascii="Bookman Old Style" w:hAnsi="Bookman Old Style"/>
          <w:b/>
        </w:rPr>
      </w:pPr>
    </w:p>
    <w:p w14:paraId="1198A317" w14:textId="77777777" w:rsidR="00B131CD" w:rsidRPr="00907DA5" w:rsidRDefault="00B131CD" w:rsidP="000A459C">
      <w:pPr>
        <w:jc w:val="both"/>
        <w:rPr>
          <w:rFonts w:ascii="Bookman Old Style" w:hAnsi="Bookman Old Style"/>
        </w:rPr>
      </w:pPr>
    </w:p>
    <w:p w14:paraId="27B55FC1" w14:textId="77777777" w:rsidR="00FE52C9" w:rsidRPr="00907DA5" w:rsidRDefault="00B131CD" w:rsidP="000A459C">
      <w:pPr>
        <w:jc w:val="both"/>
        <w:rPr>
          <w:rFonts w:ascii="Bookman Old Style" w:hAnsi="Bookman Old Style"/>
        </w:rPr>
      </w:pPr>
      <w:smartTag w:uri="urn:schemas-microsoft-com:office:smarttags" w:element="PersonName">
        <w:smartTagPr>
          <w:attr w:name="ProductID" w:val="La Junta Directiva"/>
        </w:smartTagPr>
        <w:r w:rsidRPr="00907DA5">
          <w:rPr>
            <w:rFonts w:ascii="Bookman Old Style" w:hAnsi="Bookman Old Style"/>
          </w:rPr>
          <w:t>L</w:t>
        </w:r>
        <w:r w:rsidR="00FE52C9" w:rsidRPr="00907DA5">
          <w:rPr>
            <w:rFonts w:ascii="Bookman Old Style" w:hAnsi="Bookman Old Style"/>
          </w:rPr>
          <w:t>a Junta Directiva</w:t>
        </w:r>
      </w:smartTag>
      <w:r w:rsidR="00FE52C9" w:rsidRPr="00907DA5">
        <w:rPr>
          <w:rFonts w:ascii="Bookman Old Style" w:hAnsi="Bookman Old Style"/>
        </w:rPr>
        <w:t xml:space="preserve"> de Corimon, C.A. se complace en informar a los señores accionistas que ha concluido satisfactoriamente el ejercicio fiscal terminado el 30 de abril de 20</w:t>
      </w:r>
      <w:r w:rsidR="00B70D9B" w:rsidRPr="00907DA5">
        <w:rPr>
          <w:rFonts w:ascii="Bookman Old Style" w:hAnsi="Bookman Old Style"/>
        </w:rPr>
        <w:t>1</w:t>
      </w:r>
      <w:r w:rsidR="00123536" w:rsidRPr="00907DA5">
        <w:rPr>
          <w:rFonts w:ascii="Bookman Old Style" w:hAnsi="Bookman Old Style"/>
        </w:rPr>
        <w:t>5</w:t>
      </w:r>
      <w:r w:rsidR="00FE52C9" w:rsidRPr="00907DA5">
        <w:rPr>
          <w:rFonts w:ascii="Bookman Old Style" w:hAnsi="Bookman Old Style"/>
        </w:rPr>
        <w:t>.</w:t>
      </w:r>
    </w:p>
    <w:p w14:paraId="74274401" w14:textId="77777777" w:rsidR="00127203" w:rsidRPr="00907DA5" w:rsidRDefault="00127203" w:rsidP="00127203">
      <w:pPr>
        <w:pStyle w:val="NormalWeb"/>
        <w:spacing w:line="240" w:lineRule="auto"/>
        <w:jc w:val="both"/>
        <w:rPr>
          <w:rFonts w:ascii="Bookman Old Style" w:hAnsi="Bookman Old Style"/>
        </w:rPr>
      </w:pPr>
      <w:r w:rsidRPr="00907DA5">
        <w:rPr>
          <w:rFonts w:ascii="Bookman Old Style" w:hAnsi="Bookman Old Style"/>
        </w:rPr>
        <w:t xml:space="preserve">En este sentido, es grato informarles que durante el ejercicio económico finalizado el 30 de abril de 2015, se realizaron ventas consolidadas por Cinco Mil Ciento Sesenta y Siete Millones Setecientos Seis Mil Novecientos Ochenta y Seis Bolívares constantes (Bs. 5.167.706.986), se obtuvo una utilidad operativa de Quinientos Cuarenta y Ocho Millones Seiscientos Sesenta y Nueve Mil Trescientos Noventa y Dos Bolívares constantes (Bs. 548.669.392) y la pérdida neta fue de Doscientos Sesenta y Siete Millones  Doscientos Cincuenta Cuatro Mil Ochocientos Veinte Bolívares constantes (Bs. 267.254.820). Los activos totales de la compañía se ubicaron en Nueve Mil Ciento Cuarenta y Tres Millones Seiscientos Dieciséis Mil Noventa y Dos Bolívares constantes (Bs. 9.143.616.092), mientras que los pasivos totales se encuentran en la cantidad de Tres Mil Novecientos Treinta Millones Ochocientos Noventa Mil Quinientos Cinco Bolívares constantes (Bs. 3.930.890.505) lo cual arroja un patrimonio total al 30 de abril de 2015, de </w:t>
      </w:r>
      <w:bookmarkStart w:id="0" w:name="OLE_LINK1"/>
      <w:r w:rsidRPr="00907DA5">
        <w:rPr>
          <w:rFonts w:ascii="Bookman Old Style" w:hAnsi="Bookman Old Style"/>
        </w:rPr>
        <w:t>Cinco Mil Diecisiete Millones Novecientos Noventa y Cinco Mil Doscientos Bolívares constantes (Bs. 5.017.995.200).</w:t>
      </w:r>
    </w:p>
    <w:bookmarkEnd w:id="0"/>
    <w:p w14:paraId="2168D2DA" w14:textId="77777777" w:rsidR="00127203" w:rsidRPr="00907DA5" w:rsidRDefault="00127203" w:rsidP="000A459C">
      <w:pPr>
        <w:jc w:val="both"/>
        <w:rPr>
          <w:rFonts w:ascii="Bookman Old Style" w:hAnsi="Bookman Old Style"/>
        </w:rPr>
      </w:pPr>
    </w:p>
    <w:p w14:paraId="4D6DABAB" w14:textId="77777777" w:rsidR="00EE1D9A" w:rsidRPr="00907DA5" w:rsidRDefault="00370002" w:rsidP="000A459C">
      <w:pPr>
        <w:jc w:val="both"/>
        <w:rPr>
          <w:rFonts w:ascii="Bookman Old Style" w:hAnsi="Bookman Old Style"/>
        </w:rPr>
      </w:pPr>
      <w:r w:rsidRPr="00907DA5">
        <w:rPr>
          <w:rFonts w:ascii="Bookman Old Style" w:hAnsi="Bookman Old Style"/>
        </w:rPr>
        <w:t xml:space="preserve">Seguidamente, </w:t>
      </w:r>
      <w:smartTag w:uri="urn:schemas-microsoft-com:office:smarttags" w:element="PersonName">
        <w:smartTagPr>
          <w:attr w:name="ProductID" w:val="La Junta Directiva"/>
        </w:smartTagPr>
        <w:r w:rsidR="00E71C0D" w:rsidRPr="00907DA5">
          <w:rPr>
            <w:rFonts w:ascii="Bookman Old Style" w:hAnsi="Bookman Old Style"/>
          </w:rPr>
          <w:t>l</w:t>
        </w:r>
        <w:r w:rsidR="00044D95" w:rsidRPr="00907DA5">
          <w:rPr>
            <w:rFonts w:ascii="Bookman Old Style" w:hAnsi="Bookman Old Style"/>
          </w:rPr>
          <w:t>a Junta Directiva</w:t>
        </w:r>
      </w:smartTag>
      <w:r w:rsidR="00044D95" w:rsidRPr="00907DA5">
        <w:rPr>
          <w:rFonts w:ascii="Bookman Old Style" w:hAnsi="Bookman Old Style"/>
        </w:rPr>
        <w:t xml:space="preserve"> </w:t>
      </w:r>
      <w:r w:rsidRPr="00907DA5">
        <w:rPr>
          <w:rFonts w:ascii="Bookman Old Style" w:hAnsi="Bookman Old Style"/>
        </w:rPr>
        <w:t xml:space="preserve">pasa a </w:t>
      </w:r>
      <w:r w:rsidR="00044D95" w:rsidRPr="00907DA5">
        <w:rPr>
          <w:rFonts w:ascii="Bookman Old Style" w:hAnsi="Bookman Old Style"/>
        </w:rPr>
        <w:t>reseña</w:t>
      </w:r>
      <w:r w:rsidRPr="00907DA5">
        <w:rPr>
          <w:rFonts w:ascii="Bookman Old Style" w:hAnsi="Bookman Old Style"/>
        </w:rPr>
        <w:t>r</w:t>
      </w:r>
      <w:r w:rsidR="00044D95" w:rsidRPr="00907DA5">
        <w:rPr>
          <w:rFonts w:ascii="Bookman Old Style" w:hAnsi="Bookman Old Style"/>
        </w:rPr>
        <w:t xml:space="preserve"> a los señores accionistas </w:t>
      </w:r>
      <w:r w:rsidR="00EE1D9A" w:rsidRPr="00907DA5">
        <w:rPr>
          <w:rFonts w:ascii="Bookman Old Style" w:hAnsi="Bookman Old Style"/>
        </w:rPr>
        <w:t>los siguientes aspectos resaltantes del Grupo Corimon en el Ejercicio finalizado el 30 de abril de 201</w:t>
      </w:r>
      <w:r w:rsidR="00123536" w:rsidRPr="00907DA5">
        <w:rPr>
          <w:rFonts w:ascii="Bookman Old Style" w:hAnsi="Bookman Old Style"/>
        </w:rPr>
        <w:t>5</w:t>
      </w:r>
      <w:r w:rsidR="00EE1D9A" w:rsidRPr="00907DA5">
        <w:rPr>
          <w:rFonts w:ascii="Bookman Old Style" w:hAnsi="Bookman Old Style"/>
        </w:rPr>
        <w:t>:</w:t>
      </w:r>
    </w:p>
    <w:p w14:paraId="035F9AFD" w14:textId="77777777" w:rsidR="00EE1D9A" w:rsidRPr="00907DA5" w:rsidRDefault="00EE1D9A" w:rsidP="000A459C">
      <w:pPr>
        <w:jc w:val="both"/>
        <w:rPr>
          <w:rFonts w:ascii="Bookman Old Style" w:hAnsi="Bookman Old Style"/>
        </w:rPr>
      </w:pPr>
    </w:p>
    <w:p w14:paraId="05C9838D" w14:textId="77777777" w:rsidR="00044D95" w:rsidRPr="00907DA5" w:rsidRDefault="00EE1D9A" w:rsidP="00EE1D9A">
      <w:pPr>
        <w:numPr>
          <w:ilvl w:val="0"/>
          <w:numId w:val="23"/>
        </w:numPr>
        <w:ind w:left="284" w:hanging="142"/>
        <w:jc w:val="both"/>
        <w:rPr>
          <w:rFonts w:ascii="Bookman Old Style" w:hAnsi="Bookman Old Style"/>
        </w:rPr>
      </w:pPr>
      <w:r w:rsidRPr="00907DA5">
        <w:rPr>
          <w:rFonts w:ascii="Bookman Old Style" w:hAnsi="Bookman Old Style"/>
          <w:b/>
        </w:rPr>
        <w:t>D</w:t>
      </w:r>
      <w:r w:rsidR="00044D95" w:rsidRPr="00907DA5">
        <w:rPr>
          <w:rFonts w:ascii="Bookman Old Style" w:hAnsi="Bookman Old Style"/>
          <w:b/>
        </w:rPr>
        <w:t xml:space="preserve">esempeño de Corimon, C.A. y sus filiales, durante el ejercicio económico finalizado el 30 de </w:t>
      </w:r>
      <w:r w:rsidR="00F07942" w:rsidRPr="00907DA5">
        <w:rPr>
          <w:rFonts w:ascii="Bookman Old Style" w:hAnsi="Bookman Old Style"/>
          <w:b/>
        </w:rPr>
        <w:t>abril</w:t>
      </w:r>
      <w:r w:rsidR="00044D95" w:rsidRPr="00907DA5">
        <w:rPr>
          <w:rFonts w:ascii="Bookman Old Style" w:hAnsi="Bookman Old Style"/>
          <w:b/>
        </w:rPr>
        <w:t xml:space="preserve"> de 20</w:t>
      </w:r>
      <w:r w:rsidR="00346FBB" w:rsidRPr="00907DA5">
        <w:rPr>
          <w:rFonts w:ascii="Bookman Old Style" w:hAnsi="Bookman Old Style"/>
          <w:b/>
        </w:rPr>
        <w:t>1</w:t>
      </w:r>
      <w:r w:rsidR="00B9779C" w:rsidRPr="00907DA5">
        <w:rPr>
          <w:rFonts w:ascii="Bookman Old Style" w:hAnsi="Bookman Old Style"/>
          <w:b/>
        </w:rPr>
        <w:t>5</w:t>
      </w:r>
      <w:r w:rsidR="00044D95" w:rsidRPr="00907DA5">
        <w:rPr>
          <w:rFonts w:ascii="Bookman Old Style" w:hAnsi="Bookman Old Style"/>
        </w:rPr>
        <w:t xml:space="preserve">: </w:t>
      </w:r>
    </w:p>
    <w:p w14:paraId="1EC86F13" w14:textId="77777777" w:rsidR="00F65A6C" w:rsidRPr="00907DA5" w:rsidRDefault="00F65A6C" w:rsidP="000A459C">
      <w:pPr>
        <w:jc w:val="both"/>
        <w:rPr>
          <w:rFonts w:ascii="Bookman Old Style" w:hAnsi="Bookman Old Style"/>
        </w:rPr>
      </w:pPr>
    </w:p>
    <w:p w14:paraId="0A59DDE2" w14:textId="77777777" w:rsidR="00582BFA" w:rsidRPr="00907DA5" w:rsidRDefault="00D3023A" w:rsidP="000A459C">
      <w:pPr>
        <w:jc w:val="both"/>
        <w:rPr>
          <w:rFonts w:ascii="Bookman Old Style" w:hAnsi="Bookman Old Style"/>
        </w:rPr>
      </w:pPr>
      <w:r w:rsidRPr="00907DA5">
        <w:rPr>
          <w:rFonts w:ascii="Bookman Old Style" w:hAnsi="Bookman Old Style"/>
        </w:rPr>
        <w:t xml:space="preserve">En el ejercicio fiscal recién concluido, Corimon, C.A. y sus empresas filiales continúan desarrollando nuevas asociaciones estratégicas y alianzas tecnológicas, y </w:t>
      </w:r>
      <w:r w:rsidR="00395B71" w:rsidRPr="00907DA5">
        <w:rPr>
          <w:rFonts w:ascii="Bookman Old Style" w:hAnsi="Bookman Old Style"/>
        </w:rPr>
        <w:t xml:space="preserve">de igual forma </w:t>
      </w:r>
      <w:r w:rsidR="00582BFA" w:rsidRPr="00907DA5">
        <w:rPr>
          <w:rFonts w:ascii="Bookman Old Style" w:hAnsi="Bookman Old Style"/>
        </w:rPr>
        <w:t xml:space="preserve">sigue en marcha el </w:t>
      </w:r>
      <w:r w:rsidRPr="00907DA5">
        <w:rPr>
          <w:rFonts w:ascii="Bookman Old Style" w:hAnsi="Bookman Old Style"/>
        </w:rPr>
        <w:t>proceso de modernización d</w:t>
      </w:r>
      <w:r w:rsidR="00C8345D" w:rsidRPr="00907DA5">
        <w:rPr>
          <w:rFonts w:ascii="Bookman Old Style" w:hAnsi="Bookman Old Style"/>
        </w:rPr>
        <w:t xml:space="preserve">e </w:t>
      </w:r>
      <w:r w:rsidR="00582BFA" w:rsidRPr="00907DA5">
        <w:rPr>
          <w:rFonts w:ascii="Bookman Old Style" w:hAnsi="Bookman Old Style"/>
        </w:rPr>
        <w:t>sus P</w:t>
      </w:r>
      <w:r w:rsidR="00C8345D" w:rsidRPr="00907DA5">
        <w:rPr>
          <w:rFonts w:ascii="Bookman Old Style" w:hAnsi="Bookman Old Style"/>
        </w:rPr>
        <w:t>lantas y proce</w:t>
      </w:r>
      <w:r w:rsidR="00395B71" w:rsidRPr="00907DA5">
        <w:rPr>
          <w:rFonts w:ascii="Bookman Old Style" w:hAnsi="Bookman Old Style"/>
        </w:rPr>
        <w:t>dimientos,</w:t>
      </w:r>
      <w:r w:rsidR="00C8345D" w:rsidRPr="00907DA5">
        <w:rPr>
          <w:rFonts w:ascii="Bookman Old Style" w:hAnsi="Bookman Old Style"/>
        </w:rPr>
        <w:t xml:space="preserve"> </w:t>
      </w:r>
      <w:r w:rsidR="00582BFA" w:rsidRPr="00907DA5">
        <w:rPr>
          <w:rFonts w:ascii="Bookman Old Style" w:hAnsi="Bookman Old Style"/>
        </w:rPr>
        <w:t xml:space="preserve">todo </w:t>
      </w:r>
      <w:r w:rsidR="00C8345D" w:rsidRPr="00907DA5">
        <w:rPr>
          <w:rFonts w:ascii="Bookman Old Style" w:hAnsi="Bookman Old Style"/>
        </w:rPr>
        <w:t xml:space="preserve">con el </w:t>
      </w:r>
      <w:r w:rsidRPr="00907DA5">
        <w:rPr>
          <w:rFonts w:ascii="Bookman Old Style" w:hAnsi="Bookman Old Style"/>
        </w:rPr>
        <w:t>objeto de sobrepasar nuestras metas, a la vez que con el lema del grupo “Pasivo ambiental</w:t>
      </w:r>
      <w:r w:rsidR="005D2E87" w:rsidRPr="00907DA5">
        <w:rPr>
          <w:rFonts w:ascii="Bookman Old Style" w:hAnsi="Bookman Old Style"/>
        </w:rPr>
        <w:t xml:space="preserve"> </w:t>
      </w:r>
      <w:r w:rsidRPr="00907DA5">
        <w:rPr>
          <w:rFonts w:ascii="Bookman Old Style" w:hAnsi="Bookman Old Style"/>
        </w:rPr>
        <w:t>=</w:t>
      </w:r>
      <w:r w:rsidR="005D2E87" w:rsidRPr="00907DA5">
        <w:rPr>
          <w:rFonts w:ascii="Bookman Old Style" w:hAnsi="Bookman Old Style"/>
        </w:rPr>
        <w:t xml:space="preserve"> </w:t>
      </w:r>
      <w:r w:rsidRPr="00907DA5">
        <w:rPr>
          <w:rFonts w:ascii="Bookman Old Style" w:hAnsi="Bookman Old Style"/>
        </w:rPr>
        <w:t>a cero” se han realizado importantes inversiones en este sentido.</w:t>
      </w:r>
      <w:r w:rsidR="003D4C6E" w:rsidRPr="00907DA5">
        <w:rPr>
          <w:rFonts w:ascii="Bookman Old Style" w:hAnsi="Bookman Old Style"/>
        </w:rPr>
        <w:t xml:space="preserve"> </w:t>
      </w:r>
    </w:p>
    <w:p w14:paraId="34A1E07F" w14:textId="77777777" w:rsidR="00775315" w:rsidRPr="00907DA5" w:rsidRDefault="00775315" w:rsidP="000A459C">
      <w:pPr>
        <w:jc w:val="both"/>
        <w:rPr>
          <w:rFonts w:ascii="Bookman Old Style" w:hAnsi="Bookman Old Style"/>
        </w:rPr>
      </w:pPr>
    </w:p>
    <w:p w14:paraId="412E4739" w14:textId="77777777" w:rsidR="00775315" w:rsidRPr="00907DA5" w:rsidRDefault="00EE1D9A" w:rsidP="00775315">
      <w:pPr>
        <w:tabs>
          <w:tab w:val="num" w:pos="720"/>
        </w:tabs>
        <w:jc w:val="both"/>
        <w:rPr>
          <w:rFonts w:ascii="Bookman Old Style" w:hAnsi="Bookman Old Style"/>
        </w:rPr>
      </w:pPr>
      <w:r w:rsidRPr="00907DA5">
        <w:rPr>
          <w:rFonts w:ascii="Bookman Old Style" w:hAnsi="Bookman Old Style"/>
          <w:b/>
          <w:u w:val="single"/>
        </w:rPr>
        <w:t>Corimon Pinturas, C.A</w:t>
      </w:r>
      <w:r w:rsidRPr="00907DA5">
        <w:rPr>
          <w:rFonts w:ascii="Bookman Old Style" w:hAnsi="Bookman Old Style"/>
        </w:rPr>
        <w:t xml:space="preserve">: </w:t>
      </w:r>
      <w:r w:rsidR="00127203" w:rsidRPr="00907DA5">
        <w:rPr>
          <w:rFonts w:ascii="Bookman Old Style" w:hAnsi="Bookman Old Style"/>
        </w:rPr>
        <w:t xml:space="preserve">En el ejercicio económico finalizado el 30 de abril de 2015, la filial Corimon Pinturas, C.A., alcanzó una utilidad bruta de </w:t>
      </w:r>
      <w:r w:rsidR="00127203" w:rsidRPr="00907DA5">
        <w:rPr>
          <w:rFonts w:ascii="Bookman Old Style" w:hAnsi="Bookman Old Style"/>
        </w:rPr>
        <w:lastRenderedPageBreak/>
        <w:t xml:space="preserve">Ochocientos Cuarenta y Seis Millones Doscientos Sesenta y Cuatro Mil Doscientos Trece Bolívares constantes (Bs. 846.264.213) y una utilidad operativa de Bolívares Cuatrocientos Setenta y Cinco Millones Quinientos Cincuenta Mil Doscientos Diez Bolívares constantes (Bs. 475.550.210). </w:t>
      </w:r>
      <w:r w:rsidR="00D2411B" w:rsidRPr="00907DA5">
        <w:rPr>
          <w:rFonts w:ascii="Bookman Old Style" w:hAnsi="Bookman Old Style"/>
        </w:rPr>
        <w:t xml:space="preserve">Entre las </w:t>
      </w:r>
      <w:r w:rsidR="0099760C" w:rsidRPr="00907DA5">
        <w:rPr>
          <w:rFonts w:ascii="Bookman Old Style" w:hAnsi="Bookman Old Style"/>
        </w:rPr>
        <w:t>inversio</w:t>
      </w:r>
      <w:r w:rsidR="00816E8D" w:rsidRPr="00907DA5">
        <w:rPr>
          <w:rFonts w:ascii="Bookman Old Style" w:hAnsi="Bookman Old Style"/>
        </w:rPr>
        <w:t>nes</w:t>
      </w:r>
      <w:r w:rsidR="00D2411B" w:rsidRPr="00907DA5">
        <w:rPr>
          <w:rFonts w:ascii="Bookman Old Style" w:hAnsi="Bookman Old Style"/>
        </w:rPr>
        <w:t xml:space="preserve"> realizadas este ejercicio tenemos las siguientes: </w:t>
      </w:r>
      <w:r w:rsidR="00775315" w:rsidRPr="00907DA5">
        <w:rPr>
          <w:rFonts w:ascii="Bookman Old Style" w:hAnsi="Bookman Old Style"/>
        </w:rPr>
        <w:t xml:space="preserve">la remodelación en el área de cocina del comedor específicamente en el techo y paredes, además del reemplazo de los equipos de cocina que se encontraban </w:t>
      </w:r>
      <w:r w:rsidR="00D2411B" w:rsidRPr="00907DA5">
        <w:rPr>
          <w:rFonts w:ascii="Bookman Old Style" w:hAnsi="Bookman Old Style"/>
        </w:rPr>
        <w:t>muy</w:t>
      </w:r>
      <w:r w:rsidR="00775315" w:rsidRPr="00907DA5">
        <w:rPr>
          <w:rFonts w:ascii="Bookman Old Style" w:hAnsi="Bookman Old Style"/>
        </w:rPr>
        <w:t xml:space="preserve"> deterior</w:t>
      </w:r>
      <w:r w:rsidR="00D2411B" w:rsidRPr="00907DA5">
        <w:rPr>
          <w:rFonts w:ascii="Bookman Old Style" w:hAnsi="Bookman Old Style"/>
        </w:rPr>
        <w:t>ados</w:t>
      </w:r>
      <w:r w:rsidR="00775315" w:rsidRPr="00907DA5">
        <w:rPr>
          <w:rFonts w:ascii="Bookman Old Style" w:hAnsi="Bookman Old Style"/>
        </w:rPr>
        <w:t xml:space="preserve">, mejorando así la seguridad e higiene del personal que labora en dichas instalaciones, con un monto total de inversión de </w:t>
      </w:r>
      <w:r w:rsidR="00D2411B" w:rsidRPr="00907DA5">
        <w:rPr>
          <w:rFonts w:ascii="Bookman Old Style" w:hAnsi="Bookman Old Style"/>
        </w:rPr>
        <w:t xml:space="preserve">Bs. </w:t>
      </w:r>
      <w:r w:rsidR="00775315" w:rsidRPr="00907DA5">
        <w:rPr>
          <w:rFonts w:ascii="Bookman Old Style" w:hAnsi="Bookman Old Style"/>
        </w:rPr>
        <w:t>2.406.193,00</w:t>
      </w:r>
      <w:r w:rsidR="00D2411B" w:rsidRPr="00907DA5">
        <w:rPr>
          <w:rFonts w:ascii="Bookman Old Style" w:hAnsi="Bookman Old Style"/>
        </w:rPr>
        <w:t>. Por otra parte, se</w:t>
      </w:r>
      <w:r w:rsidR="00775315" w:rsidRPr="00907DA5">
        <w:rPr>
          <w:rFonts w:ascii="Bookman Old Style" w:hAnsi="Bookman Old Style"/>
        </w:rPr>
        <w:t xml:space="preserve"> culminó el desarrollo de la ingeniería de detalle con un monto </w:t>
      </w:r>
      <w:r w:rsidR="00D2411B" w:rsidRPr="00907DA5">
        <w:rPr>
          <w:rFonts w:ascii="Bookman Old Style" w:hAnsi="Bookman Old Style"/>
        </w:rPr>
        <w:t>de</w:t>
      </w:r>
      <w:r w:rsidR="00775315" w:rsidRPr="00907DA5">
        <w:rPr>
          <w:rFonts w:ascii="Bookman Old Style" w:hAnsi="Bookman Old Style"/>
        </w:rPr>
        <w:t xml:space="preserve"> </w:t>
      </w:r>
      <w:r w:rsidR="00D2411B" w:rsidRPr="00907DA5">
        <w:rPr>
          <w:rFonts w:ascii="Bookman Old Style" w:hAnsi="Bookman Old Style"/>
        </w:rPr>
        <w:t xml:space="preserve">Bs. </w:t>
      </w:r>
      <w:r w:rsidR="00775315" w:rsidRPr="00907DA5">
        <w:rPr>
          <w:rFonts w:ascii="Bookman Old Style" w:hAnsi="Bookman Old Style"/>
        </w:rPr>
        <w:t xml:space="preserve">286.547,00 </w:t>
      </w:r>
      <w:r w:rsidR="00D2411B" w:rsidRPr="00907DA5">
        <w:rPr>
          <w:rFonts w:ascii="Bookman Old Style" w:hAnsi="Bookman Old Style"/>
        </w:rPr>
        <w:t>para</w:t>
      </w:r>
      <w:r w:rsidR="00775315" w:rsidRPr="00907DA5">
        <w:rPr>
          <w:rFonts w:ascii="Bookman Old Style" w:hAnsi="Bookman Old Style"/>
        </w:rPr>
        <w:t xml:space="preserve"> la procura, construcción e instalación de múltiples automatizado</w:t>
      </w:r>
      <w:r w:rsidR="00D2411B" w:rsidRPr="00907DA5">
        <w:rPr>
          <w:rFonts w:ascii="Bookman Old Style" w:hAnsi="Bookman Old Style"/>
        </w:rPr>
        <w:t>s</w:t>
      </w:r>
      <w:r w:rsidR="00775315" w:rsidRPr="00907DA5">
        <w:rPr>
          <w:rFonts w:ascii="Bookman Old Style" w:hAnsi="Bookman Old Style"/>
        </w:rPr>
        <w:t xml:space="preserve"> en la dosificación de materia prima en Planta Látex</w:t>
      </w:r>
      <w:r w:rsidR="00D2411B" w:rsidRPr="00907DA5">
        <w:rPr>
          <w:rFonts w:ascii="Bookman Old Style" w:hAnsi="Bookman Old Style"/>
        </w:rPr>
        <w:t xml:space="preserve">, siendo éste el punto de partida para </w:t>
      </w:r>
      <w:r w:rsidR="00775315" w:rsidRPr="00907DA5">
        <w:rPr>
          <w:rFonts w:ascii="Bookman Old Style" w:hAnsi="Bookman Old Style"/>
        </w:rPr>
        <w:t xml:space="preserve">aumentar la flexibilidad en el área de dispersión y terminación, </w:t>
      </w:r>
      <w:r w:rsidR="00D2411B" w:rsidRPr="00907DA5">
        <w:rPr>
          <w:rFonts w:ascii="Bookman Old Style" w:hAnsi="Bookman Old Style"/>
        </w:rPr>
        <w:t xml:space="preserve">así </w:t>
      </w:r>
      <w:r w:rsidR="00775315" w:rsidRPr="00907DA5">
        <w:rPr>
          <w:rFonts w:ascii="Bookman Old Style" w:hAnsi="Bookman Old Style"/>
        </w:rPr>
        <w:t>mismo</w:t>
      </w:r>
      <w:r w:rsidR="00D2411B" w:rsidRPr="00907DA5">
        <w:rPr>
          <w:rFonts w:ascii="Bookman Old Style" w:hAnsi="Bookman Old Style"/>
        </w:rPr>
        <w:t>,</w:t>
      </w:r>
      <w:r w:rsidR="00775315" w:rsidRPr="00907DA5">
        <w:rPr>
          <w:rFonts w:ascii="Bookman Old Style" w:hAnsi="Bookman Old Style"/>
        </w:rPr>
        <w:t xml:space="preserve"> permitirá tener un proceso por </w:t>
      </w:r>
      <w:proofErr w:type="spellStart"/>
      <w:r w:rsidR="00775315" w:rsidRPr="00907DA5">
        <w:rPr>
          <w:rFonts w:ascii="Bookman Old Style" w:hAnsi="Bookman Old Style"/>
        </w:rPr>
        <w:t>Batch</w:t>
      </w:r>
      <w:proofErr w:type="spellEnd"/>
      <w:r w:rsidR="00775315" w:rsidRPr="00907DA5">
        <w:rPr>
          <w:rFonts w:ascii="Bookman Old Style" w:hAnsi="Bookman Old Style"/>
        </w:rPr>
        <w:t xml:space="preserve"> automatizado y controlado permitiendo la disminución de pérdidas y mayor control de la materia prima utilizada.</w:t>
      </w:r>
    </w:p>
    <w:p w14:paraId="276F1C71" w14:textId="77777777" w:rsidR="00123536" w:rsidRPr="00907DA5" w:rsidRDefault="00123536" w:rsidP="0099760C">
      <w:pPr>
        <w:tabs>
          <w:tab w:val="num" w:pos="720"/>
        </w:tabs>
        <w:jc w:val="both"/>
        <w:rPr>
          <w:rFonts w:ascii="Bookman Old Style" w:hAnsi="Bookman Old Style"/>
        </w:rPr>
      </w:pPr>
    </w:p>
    <w:p w14:paraId="6CA2E082" w14:textId="6177383C" w:rsidR="00AB60FB" w:rsidRPr="00907DA5" w:rsidRDefault="00EE1D9A" w:rsidP="00AB60FB">
      <w:pPr>
        <w:tabs>
          <w:tab w:val="num" w:pos="720"/>
        </w:tabs>
        <w:jc w:val="both"/>
        <w:rPr>
          <w:rFonts w:ascii="Bookman Old Style" w:hAnsi="Bookman Old Style"/>
        </w:rPr>
      </w:pPr>
      <w:r w:rsidRPr="00907DA5">
        <w:rPr>
          <w:rFonts w:ascii="Bookman Old Style" w:hAnsi="Bookman Old Style"/>
          <w:b/>
          <w:u w:val="single"/>
        </w:rPr>
        <w:t>Resimon, C.A</w:t>
      </w:r>
      <w:r w:rsidR="00581F99" w:rsidRPr="00907DA5">
        <w:rPr>
          <w:rFonts w:ascii="Bookman Old Style" w:hAnsi="Bookman Old Style"/>
        </w:rPr>
        <w:t xml:space="preserve">: </w:t>
      </w:r>
      <w:r w:rsidR="00127203" w:rsidRPr="00907DA5">
        <w:rPr>
          <w:rFonts w:ascii="Bookman Old Style" w:hAnsi="Bookman Old Style"/>
        </w:rPr>
        <w:t xml:space="preserve">En relación a esta filial, durante el ejercicio económico finalizado el 30 de abril de 2015, ésta alcanzó una utilidad bruta de Doscientos Treinta y Ocho Millones Cuatrocientos Sesenta y Dos Mil Quinientos Noventa y Uno Bolívares constantes (Bs. 238.462.591) y operativa de Ciento Cuarenta y Siete Millones Ciento Noventa y Seis Mil Noventa y Cinco Bolívares constantes (Bs. 147.196.095). </w:t>
      </w:r>
      <w:r w:rsidR="0099760C" w:rsidRPr="00907DA5">
        <w:rPr>
          <w:rFonts w:ascii="Bookman Old Style" w:hAnsi="Bookman Old Style"/>
        </w:rPr>
        <w:t>Entre las inversiones más importantes, se encuentra</w:t>
      </w:r>
      <w:r w:rsidR="00872C2A" w:rsidRPr="00907DA5">
        <w:rPr>
          <w:rFonts w:ascii="Bookman Old Style" w:hAnsi="Bookman Old Style"/>
        </w:rPr>
        <w:t>n:</w:t>
      </w:r>
      <w:r w:rsidR="0099760C" w:rsidRPr="00907DA5">
        <w:rPr>
          <w:rFonts w:ascii="Bookman Old Style" w:hAnsi="Bookman Old Style"/>
        </w:rPr>
        <w:t xml:space="preserve"> </w:t>
      </w:r>
      <w:r w:rsidR="00AB60FB" w:rsidRPr="00907DA5">
        <w:rPr>
          <w:rFonts w:ascii="Bookman Old Style" w:hAnsi="Bookman Old Style"/>
        </w:rPr>
        <w:t>la puesta en marcha de 70 válvulas automáticas instaladas en Área 01 correspondientes al proyecto de automatización de 120 válvulas</w:t>
      </w:r>
      <w:r w:rsidR="00907DA5" w:rsidRPr="00907DA5">
        <w:rPr>
          <w:rFonts w:ascii="Bookman Old Style" w:hAnsi="Bookman Old Style"/>
        </w:rPr>
        <w:t xml:space="preserve">. </w:t>
      </w:r>
      <w:r w:rsidR="00AB60FB" w:rsidRPr="00907DA5">
        <w:rPr>
          <w:rFonts w:ascii="Bookman Old Style" w:hAnsi="Bookman Old Style"/>
        </w:rPr>
        <w:t xml:space="preserve">Además, se ejecutó la construcción e instalación de la Chimenea del Incinerador 2 de desechos de Área 5 </w:t>
      </w:r>
      <w:proofErr w:type="spellStart"/>
      <w:r w:rsidR="00AB60FB" w:rsidRPr="00907DA5">
        <w:rPr>
          <w:rFonts w:ascii="Bookman Old Style" w:hAnsi="Bookman Old Style"/>
        </w:rPr>
        <w:t>Resimon</w:t>
      </w:r>
      <w:proofErr w:type="spellEnd"/>
      <w:r w:rsidR="00AB60FB" w:rsidRPr="00907DA5">
        <w:rPr>
          <w:rFonts w:ascii="Bookman Old Style" w:hAnsi="Bookman Old Style"/>
        </w:rPr>
        <w:t xml:space="preserve">, </w:t>
      </w:r>
      <w:r w:rsidR="00314EBF" w:rsidRPr="00907DA5">
        <w:rPr>
          <w:rFonts w:ascii="Bookman Old Style" w:hAnsi="Bookman Old Style"/>
        </w:rPr>
        <w:t xml:space="preserve">siendo este un </w:t>
      </w:r>
      <w:r w:rsidR="00AB60FB" w:rsidRPr="00907DA5">
        <w:rPr>
          <w:rFonts w:ascii="Bookman Old Style" w:hAnsi="Bookman Old Style"/>
        </w:rPr>
        <w:t xml:space="preserve">paso importante para poder avanzar en la consecución futura de la recuperación de este importante equipo que apoya la gestión ambiental de la organización, teniendo un monto de inversión de </w:t>
      </w:r>
      <w:r w:rsidR="00314EBF" w:rsidRPr="00907DA5">
        <w:rPr>
          <w:rFonts w:ascii="Bookman Old Style" w:hAnsi="Bookman Old Style"/>
        </w:rPr>
        <w:t xml:space="preserve">Bs. </w:t>
      </w:r>
      <w:r w:rsidR="00AB60FB" w:rsidRPr="00907DA5">
        <w:rPr>
          <w:rFonts w:ascii="Bookman Old Style" w:hAnsi="Bookman Old Style"/>
        </w:rPr>
        <w:t>2.480.571,32</w:t>
      </w:r>
      <w:r w:rsidR="00314EBF" w:rsidRPr="00907DA5">
        <w:rPr>
          <w:rFonts w:ascii="Bookman Old Style" w:hAnsi="Bookman Old Style"/>
        </w:rPr>
        <w:t>.</w:t>
      </w:r>
      <w:r w:rsidR="00AB60FB" w:rsidRPr="00907DA5">
        <w:rPr>
          <w:rFonts w:ascii="Bookman Old Style" w:hAnsi="Bookman Old Style"/>
        </w:rPr>
        <w:t xml:space="preserve"> </w:t>
      </w:r>
    </w:p>
    <w:p w14:paraId="3F8BC3AD" w14:textId="77777777" w:rsidR="00872C2A" w:rsidRPr="00907DA5" w:rsidRDefault="00872C2A" w:rsidP="0099760C">
      <w:pPr>
        <w:tabs>
          <w:tab w:val="num" w:pos="720"/>
        </w:tabs>
        <w:jc w:val="both"/>
        <w:rPr>
          <w:rFonts w:ascii="Bookman Old Style" w:hAnsi="Bookman Old Style"/>
        </w:rPr>
      </w:pPr>
    </w:p>
    <w:p w14:paraId="6FDEA5C7" w14:textId="77777777" w:rsidR="002B4766" w:rsidRPr="00907DA5" w:rsidRDefault="00D3023A" w:rsidP="002B4766">
      <w:pPr>
        <w:jc w:val="both"/>
        <w:rPr>
          <w:rFonts w:ascii="Bookman Old Style" w:hAnsi="Bookman Old Style"/>
        </w:rPr>
      </w:pPr>
      <w:proofErr w:type="spellStart"/>
      <w:r w:rsidRPr="00907DA5">
        <w:rPr>
          <w:rFonts w:ascii="Bookman Old Style" w:hAnsi="Bookman Old Style"/>
          <w:b/>
          <w:u w:val="single"/>
        </w:rPr>
        <w:t>Cerdex</w:t>
      </w:r>
      <w:proofErr w:type="spellEnd"/>
      <w:r w:rsidRPr="00907DA5">
        <w:rPr>
          <w:rFonts w:ascii="Bookman Old Style" w:hAnsi="Bookman Old Style"/>
          <w:b/>
          <w:u w:val="single"/>
        </w:rPr>
        <w:t xml:space="preserve">, </w:t>
      </w:r>
      <w:r w:rsidR="00EE1D9A" w:rsidRPr="00907DA5">
        <w:rPr>
          <w:rFonts w:ascii="Bookman Old Style" w:hAnsi="Bookman Old Style"/>
          <w:b/>
          <w:u w:val="single"/>
        </w:rPr>
        <w:t>C.A</w:t>
      </w:r>
      <w:r w:rsidR="00EE1D9A" w:rsidRPr="00907DA5">
        <w:rPr>
          <w:rFonts w:ascii="Bookman Old Style" w:hAnsi="Bookman Old Style"/>
        </w:rPr>
        <w:t xml:space="preserve">: Esta filial del Grupo Corimon que </w:t>
      </w:r>
      <w:r w:rsidRPr="00907DA5">
        <w:rPr>
          <w:rFonts w:ascii="Bookman Old Style" w:hAnsi="Bookman Old Style"/>
        </w:rPr>
        <w:t>se dedica a la fabricación y comercialización de brochas, rodillos, cepillos y accesorios para el pintor, mantuvo su posición de l</w:t>
      </w:r>
      <w:r w:rsidR="00827081" w:rsidRPr="00907DA5">
        <w:rPr>
          <w:rFonts w:ascii="Bookman Old Style" w:hAnsi="Bookman Old Style"/>
        </w:rPr>
        <w:t>iderazgo en el mercado naciona</w:t>
      </w:r>
      <w:r w:rsidR="00DA2454" w:rsidRPr="00907DA5">
        <w:rPr>
          <w:rFonts w:ascii="Bookman Old Style" w:hAnsi="Bookman Old Style"/>
        </w:rPr>
        <w:t xml:space="preserve">l, </w:t>
      </w:r>
      <w:r w:rsidR="001F531B" w:rsidRPr="00907DA5">
        <w:rPr>
          <w:rFonts w:ascii="Bookman Old Style" w:hAnsi="Bookman Old Style"/>
        </w:rPr>
        <w:t>ofreciendo productos de excelen</w:t>
      </w:r>
      <w:r w:rsidR="00340D5B" w:rsidRPr="00907DA5">
        <w:rPr>
          <w:rFonts w:ascii="Bookman Old Style" w:hAnsi="Bookman Old Style"/>
        </w:rPr>
        <w:t>te calidad a precios accesibles</w:t>
      </w:r>
      <w:r w:rsidR="00DA2454" w:rsidRPr="00907DA5">
        <w:rPr>
          <w:rFonts w:ascii="Bookman Old Style" w:hAnsi="Bookman Old Style"/>
        </w:rPr>
        <w:t xml:space="preserve">. </w:t>
      </w:r>
      <w:proofErr w:type="spellStart"/>
      <w:r w:rsidR="0046327A" w:rsidRPr="00907DA5">
        <w:rPr>
          <w:rFonts w:ascii="Bookman Old Style" w:hAnsi="Bookman Old Style"/>
        </w:rPr>
        <w:t>Cerdex</w:t>
      </w:r>
      <w:proofErr w:type="spellEnd"/>
      <w:r w:rsidR="0046327A" w:rsidRPr="00907DA5">
        <w:rPr>
          <w:rFonts w:ascii="Bookman Old Style" w:hAnsi="Bookman Old Style"/>
        </w:rPr>
        <w:t xml:space="preserve"> tuvo ventas por Doscientos Diez Millones Ochocientos Cuarenta y Cinco Millones Ochocientos Cuarenta y Cinco Mil Trescientos Cincuenta y Siete Bolívares constantes (Bs. 210.845.357) y una utilidad operativa de Dieciséis Millones Doscientos Cincuenta y Dos Mil Ciento Uno Bolívares constantes (Bs. 16.252.101). </w:t>
      </w:r>
      <w:r w:rsidR="00123536" w:rsidRPr="00907DA5">
        <w:rPr>
          <w:rFonts w:ascii="Bookman Old Style" w:hAnsi="Bookman Old Style"/>
        </w:rPr>
        <w:t>En referencia a las in</w:t>
      </w:r>
      <w:r w:rsidR="002B4766" w:rsidRPr="00907DA5">
        <w:rPr>
          <w:rFonts w:ascii="Bookman Old Style" w:hAnsi="Bookman Old Style"/>
        </w:rPr>
        <w:t xml:space="preserve">versiones realizadas en </w:t>
      </w:r>
      <w:proofErr w:type="spellStart"/>
      <w:r w:rsidR="002B4766" w:rsidRPr="00907DA5">
        <w:rPr>
          <w:rFonts w:ascii="Bookman Old Style" w:hAnsi="Bookman Old Style"/>
        </w:rPr>
        <w:t>Cerdex</w:t>
      </w:r>
      <w:proofErr w:type="spellEnd"/>
      <w:r w:rsidR="002B4766" w:rsidRPr="00907DA5">
        <w:rPr>
          <w:rFonts w:ascii="Bookman Old Style" w:hAnsi="Bookman Old Style"/>
        </w:rPr>
        <w:t xml:space="preserve"> este ejercicio, se realizó la construcción de un cuarto de 40 m2 para almacenamiento de desechos de producción, cumpliendo así con los </w:t>
      </w:r>
      <w:r w:rsidR="002B4766" w:rsidRPr="00907DA5">
        <w:rPr>
          <w:rFonts w:ascii="Bookman Old Style" w:hAnsi="Bookman Old Style"/>
        </w:rPr>
        <w:lastRenderedPageBreak/>
        <w:t xml:space="preserve">requisitos del Instituto Municipal de Ambiente (IMA), con una inversión de Bs. </w:t>
      </w:r>
      <w:r w:rsidR="00C4383D" w:rsidRPr="00907DA5">
        <w:rPr>
          <w:rFonts w:ascii="Bookman Old Style" w:hAnsi="Bookman Old Style"/>
        </w:rPr>
        <w:t>296.218,00.</w:t>
      </w:r>
    </w:p>
    <w:p w14:paraId="4B8AACA4" w14:textId="77777777" w:rsidR="002814FE" w:rsidRPr="00907DA5" w:rsidRDefault="002814FE" w:rsidP="002814FE">
      <w:pPr>
        <w:jc w:val="both"/>
        <w:rPr>
          <w:rFonts w:ascii="Bookman Old Style" w:hAnsi="Bookman Old Style"/>
        </w:rPr>
      </w:pPr>
    </w:p>
    <w:p w14:paraId="220DF868" w14:textId="77777777" w:rsidR="00A62C78" w:rsidRPr="00907DA5" w:rsidRDefault="00DE67A6" w:rsidP="00BB511B">
      <w:pPr>
        <w:tabs>
          <w:tab w:val="num" w:pos="720"/>
        </w:tabs>
        <w:jc w:val="both"/>
        <w:rPr>
          <w:rFonts w:ascii="Bookman Old Style" w:hAnsi="Bookman Old Style"/>
        </w:rPr>
      </w:pPr>
      <w:r w:rsidRPr="00907DA5">
        <w:rPr>
          <w:rFonts w:ascii="Bookman Old Style" w:hAnsi="Bookman Old Style"/>
          <w:b/>
          <w:u w:val="single"/>
        </w:rPr>
        <w:t>Tiendas Montana, C.A</w:t>
      </w:r>
      <w:r w:rsidR="00EE1D9A" w:rsidRPr="00907DA5">
        <w:rPr>
          <w:rFonts w:ascii="Bookman Old Style" w:hAnsi="Bookman Old Style"/>
        </w:rPr>
        <w:t>:</w:t>
      </w:r>
      <w:r w:rsidRPr="00907DA5">
        <w:rPr>
          <w:rFonts w:ascii="Bookman Old Style" w:hAnsi="Bookman Old Style"/>
        </w:rPr>
        <w:t xml:space="preserve"> </w:t>
      </w:r>
      <w:r w:rsidR="00A62C78" w:rsidRPr="00907DA5">
        <w:rPr>
          <w:rFonts w:ascii="Bookman Old Style" w:hAnsi="Bookman Old Style"/>
        </w:rPr>
        <w:t>Cadena líder de comercialización de pinturas y productos relacionados en Venezuela, culminó el ejercicio fiscal 2015 con Ciento Ochenta y un  (181) tiendas operativas bajo el sistema de franquicia y su participación en las ventas totales de Corimon Pinturas aumentó de un 56 % a un 62 % en Bolívares. Para el ejercicio 2015, inauguró tres (3) nuevas sedes, una (1) en el estado Aragua y dos (2) en el estado Barinas.</w:t>
      </w:r>
    </w:p>
    <w:p w14:paraId="0CFF65AE" w14:textId="77777777" w:rsidR="00A62C78" w:rsidRPr="00907DA5" w:rsidRDefault="00A62C78" w:rsidP="00BB511B">
      <w:pPr>
        <w:tabs>
          <w:tab w:val="num" w:pos="720"/>
        </w:tabs>
        <w:jc w:val="both"/>
        <w:rPr>
          <w:rFonts w:ascii="Bookman Old Style" w:hAnsi="Bookman Old Style"/>
        </w:rPr>
      </w:pPr>
    </w:p>
    <w:p w14:paraId="3CEC8B05" w14:textId="77777777" w:rsidR="00C4383D" w:rsidRPr="00907DA5" w:rsidRDefault="00D3023A" w:rsidP="00C4383D">
      <w:pPr>
        <w:jc w:val="both"/>
        <w:rPr>
          <w:rFonts w:ascii="Bookman Old Style" w:hAnsi="Bookman Old Style"/>
        </w:rPr>
      </w:pPr>
      <w:r w:rsidRPr="00907DA5">
        <w:rPr>
          <w:rFonts w:ascii="Bookman Old Style" w:hAnsi="Bookman Old Style"/>
          <w:b/>
          <w:u w:val="single"/>
        </w:rPr>
        <w:t xml:space="preserve">Montana Gráfica, </w:t>
      </w:r>
      <w:r w:rsidR="00EE1D9A" w:rsidRPr="00907DA5">
        <w:rPr>
          <w:rFonts w:ascii="Bookman Old Style" w:hAnsi="Bookman Old Style"/>
          <w:b/>
          <w:u w:val="single"/>
        </w:rPr>
        <w:t>C.A</w:t>
      </w:r>
      <w:r w:rsidR="00EE1D9A" w:rsidRPr="00907DA5">
        <w:rPr>
          <w:rFonts w:ascii="Bookman Old Style" w:hAnsi="Bookman Old Style"/>
        </w:rPr>
        <w:t>: Con respecto a esta filial</w:t>
      </w:r>
      <w:r w:rsidR="000A459C" w:rsidRPr="00907DA5">
        <w:rPr>
          <w:rFonts w:ascii="Bookman Old Style" w:hAnsi="Bookman Old Style"/>
        </w:rPr>
        <w:t xml:space="preserve"> </w:t>
      </w:r>
      <w:r w:rsidRPr="00907DA5">
        <w:rPr>
          <w:rFonts w:ascii="Bookman Old Style" w:hAnsi="Bookman Old Style"/>
        </w:rPr>
        <w:t xml:space="preserve">dedicada a la producción de una amplia variedad de empaques flexibles y plegadizos para bienes de consumo masivo e industrial y la prestación de servicios de diseño y pre-prensa para la industria de las artes gráficas, </w:t>
      </w:r>
      <w:r w:rsidR="0046327A" w:rsidRPr="00907DA5">
        <w:rPr>
          <w:rFonts w:ascii="Bookman Old Style" w:hAnsi="Bookman Old Style"/>
        </w:rPr>
        <w:t>hay que destacar que ésta finalizó el período alcanzando ventas por Un Mil Trescientos Ochenta y Cuatro Millones Quinientos Cincuenta y Nueve Mil Cuatrocientos Cincuenta Bolívares constantes (Bs. 1.384.559.450) y obtuvo una utilidad operativa de Ciento Setenta y Ocho Millones Trescientos Noventa Mil Quinientos Treinta y Uno Bolívares constates (Bs. 178.390.531).</w:t>
      </w:r>
      <w:r w:rsidR="00480714" w:rsidRPr="00907DA5">
        <w:rPr>
          <w:rFonts w:ascii="Bookman Old Style" w:hAnsi="Bookman Old Style"/>
        </w:rPr>
        <w:t xml:space="preserve"> </w:t>
      </w:r>
      <w:r w:rsidR="00D261DA" w:rsidRPr="00907DA5">
        <w:rPr>
          <w:rFonts w:ascii="Bookman Old Style" w:hAnsi="Bookman Old Style"/>
        </w:rPr>
        <w:t>En cuanto a las inversiones</w:t>
      </w:r>
      <w:r w:rsidR="00BB511B" w:rsidRPr="00907DA5">
        <w:rPr>
          <w:rFonts w:ascii="Bookman Old Style" w:hAnsi="Bookman Old Style"/>
        </w:rPr>
        <w:t xml:space="preserve"> de esta filial, </w:t>
      </w:r>
      <w:r w:rsidR="00DB0D28" w:rsidRPr="00907DA5">
        <w:rPr>
          <w:rFonts w:ascii="Bookman Old Style" w:hAnsi="Bookman Old Style"/>
        </w:rPr>
        <w:t xml:space="preserve">cumpliendo con nuestro compromiso con el medio ambiente y </w:t>
      </w:r>
      <w:r w:rsidR="00BB511B" w:rsidRPr="00907DA5">
        <w:rPr>
          <w:rFonts w:ascii="Bookman Old Style" w:hAnsi="Bookman Old Style"/>
        </w:rPr>
        <w:t xml:space="preserve">la </w:t>
      </w:r>
      <w:r w:rsidR="00DB0D28" w:rsidRPr="00907DA5">
        <w:rPr>
          <w:rFonts w:ascii="Bookman Old Style" w:hAnsi="Bookman Old Style"/>
        </w:rPr>
        <w:t>productividad,</w:t>
      </w:r>
      <w:r w:rsidR="00B2364B" w:rsidRPr="00907DA5">
        <w:rPr>
          <w:rFonts w:ascii="Bookman Old Style" w:hAnsi="Bookman Old Style"/>
        </w:rPr>
        <w:t xml:space="preserve"> </w:t>
      </w:r>
      <w:r w:rsidR="00D261DA" w:rsidRPr="00907DA5">
        <w:rPr>
          <w:rFonts w:ascii="Bookman Old Style" w:hAnsi="Bookman Old Style"/>
        </w:rPr>
        <w:t xml:space="preserve">se ha desarrollado el proyecto de la Planta Recuperadora de Solventes, </w:t>
      </w:r>
      <w:r w:rsidR="00C4383D" w:rsidRPr="00907DA5">
        <w:rPr>
          <w:rFonts w:ascii="Bookman Old Style" w:hAnsi="Bookman Old Style"/>
        </w:rPr>
        <w:t>el cual se encuentra en su etapa fin</w:t>
      </w:r>
      <w:r w:rsidR="008B76EA" w:rsidRPr="00907DA5">
        <w:rPr>
          <w:rFonts w:ascii="Bookman Old Style" w:hAnsi="Bookman Old Style"/>
        </w:rPr>
        <w:t>al de puesta en marcha con un 98</w:t>
      </w:r>
      <w:r w:rsidR="00C4383D" w:rsidRPr="00907DA5">
        <w:rPr>
          <w:rFonts w:ascii="Bookman Old Style" w:hAnsi="Bookman Old Style"/>
        </w:rPr>
        <w:t xml:space="preserve">% validado y operativo. La planta actualmente se encuentra en operación y ha logrado recuperar un total de 16 Toneladas de acetato de Etilo, el cual es materia prima para la elaboración de empaques flexibles. </w:t>
      </w:r>
    </w:p>
    <w:p w14:paraId="599E0B3E" w14:textId="77777777" w:rsidR="00BB511B" w:rsidRPr="00907DA5" w:rsidRDefault="00BB511B" w:rsidP="007E049F">
      <w:pPr>
        <w:jc w:val="both"/>
        <w:rPr>
          <w:rFonts w:ascii="Bookman Old Style" w:hAnsi="Bookman Old Style"/>
        </w:rPr>
      </w:pPr>
    </w:p>
    <w:p w14:paraId="1F222DDB" w14:textId="77777777" w:rsidR="00AB45C6" w:rsidRPr="00907DA5" w:rsidRDefault="00A62C78" w:rsidP="0009641F">
      <w:pPr>
        <w:jc w:val="both"/>
        <w:rPr>
          <w:rFonts w:ascii="Bookman Old Style" w:hAnsi="Bookman Old Style"/>
        </w:rPr>
      </w:pPr>
      <w:r w:rsidRPr="00907DA5">
        <w:rPr>
          <w:rFonts w:ascii="Bookman Old Style" w:hAnsi="Bookman Old Style"/>
          <w:b/>
          <w:u w:val="single"/>
        </w:rPr>
        <w:t>PPV Puras Pinturas Venezolanas, C.A</w:t>
      </w:r>
      <w:r w:rsidRPr="00907DA5">
        <w:rPr>
          <w:rFonts w:ascii="Bookman Old Style" w:hAnsi="Bookman Old Style"/>
        </w:rPr>
        <w:t>: Es</w:t>
      </w:r>
      <w:r w:rsidR="00CD2F8C" w:rsidRPr="00907DA5">
        <w:rPr>
          <w:rFonts w:ascii="Bookman Old Style" w:hAnsi="Bookman Old Style"/>
        </w:rPr>
        <w:t xml:space="preserve">ta </w:t>
      </w:r>
      <w:r w:rsidRPr="00907DA5">
        <w:rPr>
          <w:rFonts w:ascii="Bookman Old Style" w:hAnsi="Bookman Old Style"/>
        </w:rPr>
        <w:t>filial nacional constituida</w:t>
      </w:r>
      <w:r w:rsidR="00CD2F8C" w:rsidRPr="00907DA5">
        <w:rPr>
          <w:rFonts w:ascii="Bookman Old Style" w:hAnsi="Bookman Old Style"/>
        </w:rPr>
        <w:t xml:space="preserve"> en el año </w:t>
      </w:r>
      <w:r w:rsidR="008D4BAD" w:rsidRPr="00907DA5">
        <w:rPr>
          <w:rFonts w:ascii="Bookman Old Style" w:hAnsi="Bookman Old Style"/>
        </w:rPr>
        <w:t>2008</w:t>
      </w:r>
      <w:r w:rsidR="00CD2F8C" w:rsidRPr="00907DA5">
        <w:rPr>
          <w:rFonts w:ascii="Bookman Old Style" w:hAnsi="Bookman Old Style"/>
        </w:rPr>
        <w:t>, continúa</w:t>
      </w:r>
      <w:r w:rsidRPr="00907DA5">
        <w:rPr>
          <w:rFonts w:ascii="Bookman Old Style" w:hAnsi="Bookman Old Style"/>
        </w:rPr>
        <w:t xml:space="preserve"> su crecimiento, logrando te</w:t>
      </w:r>
      <w:r w:rsidR="00CD2F8C" w:rsidRPr="00907DA5">
        <w:rPr>
          <w:rFonts w:ascii="Bookman Old Style" w:hAnsi="Bookman Old Style"/>
        </w:rPr>
        <w:t xml:space="preserve">ner una red de 34 tiendas </w:t>
      </w:r>
      <w:proofErr w:type="spellStart"/>
      <w:r w:rsidR="00CD2F8C" w:rsidRPr="00907DA5">
        <w:rPr>
          <w:rFonts w:ascii="Bookman Old Style" w:hAnsi="Bookman Old Style"/>
        </w:rPr>
        <w:t>Pintat</w:t>
      </w:r>
      <w:r w:rsidRPr="00907DA5">
        <w:rPr>
          <w:rFonts w:ascii="Bookman Old Style" w:hAnsi="Bookman Old Style"/>
        </w:rPr>
        <w:t>odo</w:t>
      </w:r>
      <w:proofErr w:type="spellEnd"/>
      <w:r w:rsidRPr="00907DA5">
        <w:rPr>
          <w:rFonts w:ascii="Bookman Old Style" w:hAnsi="Bookman Old Style"/>
        </w:rPr>
        <w:t>, exclusivas para la marca, en todo el territorio venezolano. Igualmente ha alcanzado la consolidación de su red de distribuidores mayoristas con </w:t>
      </w:r>
      <w:r w:rsidR="00CD2F8C" w:rsidRPr="00907DA5">
        <w:rPr>
          <w:rFonts w:ascii="Bookman Old Style" w:hAnsi="Bookman Old Style"/>
        </w:rPr>
        <w:t>nueve (</w:t>
      </w:r>
      <w:r w:rsidRPr="00907DA5">
        <w:rPr>
          <w:rFonts w:ascii="Bookman Old Style" w:hAnsi="Bookman Old Style"/>
        </w:rPr>
        <w:t>9</w:t>
      </w:r>
      <w:r w:rsidR="00CD2F8C" w:rsidRPr="00907DA5">
        <w:rPr>
          <w:rFonts w:ascii="Bookman Old Style" w:hAnsi="Bookman Old Style"/>
        </w:rPr>
        <w:t>)</w:t>
      </w:r>
      <w:r w:rsidRPr="00907DA5">
        <w:rPr>
          <w:rFonts w:ascii="Bookman Old Style" w:hAnsi="Bookman Old Style"/>
        </w:rPr>
        <w:t xml:space="preserve"> distribuidores a nivel nacional, con el objetivo de conseguir mayor presencia en </w:t>
      </w:r>
      <w:r w:rsidR="00CD2F8C" w:rsidRPr="00907DA5">
        <w:rPr>
          <w:rFonts w:ascii="Bookman Old Style" w:hAnsi="Bookman Old Style"/>
        </w:rPr>
        <w:t>los puntos de venta.</w:t>
      </w:r>
      <w:r w:rsidRPr="00907DA5">
        <w:rPr>
          <w:rFonts w:ascii="Bookman Old Style" w:hAnsi="Bookman Old Style"/>
        </w:rPr>
        <w:t xml:space="preserve"> Por otra parte, sigue aumentando la presencia de la marca en las principales tiendas </w:t>
      </w:r>
      <w:proofErr w:type="spellStart"/>
      <w:r w:rsidRPr="00907DA5">
        <w:rPr>
          <w:rFonts w:ascii="Bookman Old Style" w:hAnsi="Bookman Old Style"/>
        </w:rPr>
        <w:t>multi</w:t>
      </w:r>
      <w:proofErr w:type="spellEnd"/>
      <w:r w:rsidRPr="00907DA5">
        <w:rPr>
          <w:rFonts w:ascii="Bookman Old Style" w:hAnsi="Bookman Old Style"/>
        </w:rPr>
        <w:t>-marcas del país, incrementándose las posibilidades de crecimiento, dado el interés del mercado por pertenecer a la red de tiendas y las oportunidades actuales de inclusión de la marca en nuevos clientes.   </w:t>
      </w:r>
    </w:p>
    <w:p w14:paraId="7D45E659" w14:textId="77777777" w:rsidR="00AB45C6" w:rsidRPr="00907DA5" w:rsidRDefault="00AB45C6" w:rsidP="0009641F">
      <w:pPr>
        <w:jc w:val="both"/>
        <w:rPr>
          <w:rFonts w:ascii="Bookman Old Style" w:hAnsi="Bookman Old Style"/>
        </w:rPr>
      </w:pPr>
    </w:p>
    <w:p w14:paraId="7DA2E295" w14:textId="35B52DD7" w:rsidR="00621CD0" w:rsidRPr="00907DA5" w:rsidRDefault="00CD2F8C" w:rsidP="00621CD0">
      <w:pPr>
        <w:jc w:val="both"/>
        <w:rPr>
          <w:rFonts w:ascii="Bookman Old Style" w:hAnsi="Bookman Old Style"/>
        </w:rPr>
      </w:pPr>
      <w:proofErr w:type="spellStart"/>
      <w:r w:rsidRPr="00907DA5">
        <w:rPr>
          <w:rFonts w:ascii="Bookman Old Style" w:hAnsi="Bookman Old Style"/>
          <w:b/>
          <w:u w:val="single"/>
        </w:rPr>
        <w:t>Envaca</w:t>
      </w:r>
      <w:proofErr w:type="spellEnd"/>
      <w:r w:rsidRPr="00907DA5">
        <w:rPr>
          <w:rFonts w:ascii="Bookman Old Style" w:hAnsi="Bookman Old Style"/>
          <w:b/>
          <w:u w:val="single"/>
        </w:rPr>
        <w:t>, C.A</w:t>
      </w:r>
      <w:r w:rsidRPr="00907DA5">
        <w:rPr>
          <w:rFonts w:ascii="Bookman Old Style" w:hAnsi="Bookman Old Style"/>
        </w:rPr>
        <w:t>:</w:t>
      </w:r>
      <w:r w:rsidR="0009641F" w:rsidRPr="00907DA5">
        <w:rPr>
          <w:rFonts w:ascii="Bookman Old Style" w:hAnsi="Bookman Old Style"/>
        </w:rPr>
        <w:t xml:space="preserve"> Esta nueva filial, constituida en el año 201</w:t>
      </w:r>
      <w:r w:rsidR="008D4BAD" w:rsidRPr="00907DA5">
        <w:rPr>
          <w:rFonts w:ascii="Bookman Old Style" w:hAnsi="Bookman Old Style"/>
        </w:rPr>
        <w:t>2</w:t>
      </w:r>
      <w:r w:rsidR="0009641F" w:rsidRPr="00907DA5">
        <w:rPr>
          <w:rFonts w:ascii="Bookman Old Style" w:hAnsi="Bookman Old Style"/>
        </w:rPr>
        <w:t xml:space="preserve">, es una fábrica de envases plásticos para la industria de la pintura, con equipos de última generación, </w:t>
      </w:r>
      <w:r w:rsidR="00621CD0" w:rsidRPr="00907DA5">
        <w:rPr>
          <w:rFonts w:ascii="Bookman Old Style" w:hAnsi="Bookman Old Style"/>
        </w:rPr>
        <w:t xml:space="preserve">que incluyen cinco (5) máquinas de inyección, dos (2) </w:t>
      </w:r>
      <w:proofErr w:type="spellStart"/>
      <w:r w:rsidR="00621CD0" w:rsidRPr="00907DA5">
        <w:rPr>
          <w:rFonts w:ascii="Bookman Old Style" w:hAnsi="Bookman Old Style"/>
        </w:rPr>
        <w:t>Chillers</w:t>
      </w:r>
      <w:proofErr w:type="spellEnd"/>
      <w:r w:rsidR="00621CD0" w:rsidRPr="00907DA5">
        <w:rPr>
          <w:rFonts w:ascii="Bookman Old Style" w:hAnsi="Bookman Old Style"/>
        </w:rPr>
        <w:t xml:space="preserve"> un compresor y un molino para la recuperación del plástico. Su cristalización se debe a una importante inversión ascendente en su etapa inicial a unos </w:t>
      </w:r>
      <w:r w:rsidR="00253A19" w:rsidRPr="00907DA5">
        <w:rPr>
          <w:rFonts w:ascii="Bookman Old Style" w:hAnsi="Bookman Old Style"/>
        </w:rPr>
        <w:t>10</w:t>
      </w:r>
      <w:r w:rsidR="00621CD0" w:rsidRPr="00907DA5">
        <w:rPr>
          <w:rFonts w:ascii="Bookman Old Style" w:hAnsi="Bookman Old Style"/>
        </w:rPr>
        <w:t xml:space="preserve"> Millones de Euros.</w:t>
      </w:r>
    </w:p>
    <w:p w14:paraId="6CDB70E0" w14:textId="77777777" w:rsidR="00621CD0" w:rsidRPr="00907DA5" w:rsidRDefault="00621CD0" w:rsidP="00621CD0">
      <w:pPr>
        <w:jc w:val="both"/>
        <w:rPr>
          <w:rFonts w:ascii="Bookman Old Style" w:hAnsi="Bookman Old Style"/>
        </w:rPr>
      </w:pPr>
    </w:p>
    <w:p w14:paraId="3986403B" w14:textId="77777777" w:rsidR="0009641F" w:rsidRPr="00907DA5" w:rsidRDefault="0009641F" w:rsidP="0009641F">
      <w:pPr>
        <w:jc w:val="both"/>
        <w:rPr>
          <w:rFonts w:ascii="Bookman Old Style" w:hAnsi="Bookman Old Style"/>
        </w:rPr>
      </w:pPr>
      <w:r w:rsidRPr="00907DA5">
        <w:rPr>
          <w:rFonts w:ascii="Bookman Old Style" w:hAnsi="Bookman Old Style"/>
        </w:rPr>
        <w:t>Sus instalaciones se encuentra ubicadas en la Calle Hans Neumann, Zona Industrial El Bosque, Valencia, con una infraestructura construida de 1.500 M2, contando con una capacidad instalada de fabricación de envases de unos 11 millones de envases, todo ello con tecnología de punta, que permitirá fabricar envases en la República Bolivariana de Venezuela bajo los más altos estándares de calidad, garantizando un proceso productivo con las mejores prácticas de fábricas 100% ecológicas.</w:t>
      </w:r>
    </w:p>
    <w:p w14:paraId="6E5ADED6" w14:textId="77777777" w:rsidR="00CD2F8C" w:rsidRPr="00907DA5" w:rsidRDefault="00CD2F8C" w:rsidP="00194140">
      <w:pPr>
        <w:jc w:val="both"/>
        <w:rPr>
          <w:rFonts w:ascii="Bookman Old Style" w:hAnsi="Bookman Old Style"/>
        </w:rPr>
      </w:pPr>
    </w:p>
    <w:p w14:paraId="2F23BBEB" w14:textId="1DDA6309" w:rsidR="00CC12D2" w:rsidRPr="00907DA5" w:rsidRDefault="00CD2F8C" w:rsidP="00194140">
      <w:pPr>
        <w:jc w:val="both"/>
        <w:rPr>
          <w:rFonts w:ascii="Bookman Old Style" w:hAnsi="Bookman Old Style"/>
        </w:rPr>
      </w:pPr>
      <w:r w:rsidRPr="00907DA5">
        <w:rPr>
          <w:rFonts w:ascii="Bookman Old Style" w:hAnsi="Bookman Old Style"/>
          <w:b/>
          <w:u w:val="single"/>
        </w:rPr>
        <w:t>Puras Pinturas Dominicana, C.A</w:t>
      </w:r>
      <w:r w:rsidRPr="00907DA5">
        <w:rPr>
          <w:rFonts w:ascii="Bookman Old Style" w:hAnsi="Bookman Old Style"/>
        </w:rPr>
        <w:t>:</w:t>
      </w:r>
      <w:r w:rsidR="00CC12D2" w:rsidRPr="00907DA5">
        <w:rPr>
          <w:rFonts w:ascii="Bookman Old Style" w:hAnsi="Bookman Old Style"/>
        </w:rPr>
        <w:t xml:space="preserve"> Esta nueva filial extranjera constituida en el año </w:t>
      </w:r>
      <w:r w:rsidR="00626E87" w:rsidRPr="00907DA5">
        <w:rPr>
          <w:rFonts w:ascii="Bookman Old Style" w:hAnsi="Bookman Old Style"/>
        </w:rPr>
        <w:t xml:space="preserve">2011, </w:t>
      </w:r>
      <w:r w:rsidR="00CC12D2" w:rsidRPr="00907DA5">
        <w:rPr>
          <w:rFonts w:ascii="Bookman Old Style" w:hAnsi="Bookman Old Style"/>
        </w:rPr>
        <w:t xml:space="preserve">inauguró su Planta Industrial en la Autopista Duarte Km22 ½ Municipio Pedro Brand, Santo Domingo Oeste, República Dominicana el 30 de octubre de 2014. Es una fábrica de pinturas con equipos de última generación, </w:t>
      </w:r>
      <w:r w:rsidR="001A4367" w:rsidRPr="00907DA5">
        <w:rPr>
          <w:rFonts w:ascii="Bookman Old Style" w:hAnsi="Bookman Old Style"/>
        </w:rPr>
        <w:t>con marcas europeas reconocidas en la fabricación de pintura,</w:t>
      </w:r>
      <w:r w:rsidR="001A4367" w:rsidRPr="00907DA5">
        <w:rPr>
          <w:rFonts w:ascii="Bookman Old Style" w:hAnsi="Bookman Old Style"/>
          <w:b/>
          <w:i/>
        </w:rPr>
        <w:t xml:space="preserve"> </w:t>
      </w:r>
      <w:r w:rsidR="00CC12D2" w:rsidRPr="00907DA5">
        <w:rPr>
          <w:rFonts w:ascii="Bookman Old Style" w:hAnsi="Bookman Old Style"/>
        </w:rPr>
        <w:t xml:space="preserve">cuya cristalización se debe a una importante inversión privada, dominicana y extranjera, ascendente en su etapa inicial a unos US$ 25 Millones de Dólares. Sus instalaciones cuentan con una capacidad ya instalada de fabricación de pinturas de </w:t>
      </w:r>
      <w:r w:rsidR="00253A19" w:rsidRPr="00907DA5">
        <w:rPr>
          <w:rFonts w:ascii="Bookman Old Style" w:hAnsi="Bookman Old Style"/>
        </w:rPr>
        <w:t>aproximadamente tre</w:t>
      </w:r>
      <w:r w:rsidR="003B253C" w:rsidRPr="00907DA5">
        <w:rPr>
          <w:rFonts w:ascii="Bookman Old Style" w:hAnsi="Bookman Old Style"/>
        </w:rPr>
        <w:t xml:space="preserve">s </w:t>
      </w:r>
      <w:r w:rsidR="00907DA5" w:rsidRPr="00907DA5">
        <w:rPr>
          <w:rFonts w:ascii="Bookman Old Style" w:hAnsi="Bookman Old Style"/>
        </w:rPr>
        <w:t xml:space="preserve">millones </w:t>
      </w:r>
      <w:r w:rsidR="00CC12D2" w:rsidRPr="00907DA5">
        <w:rPr>
          <w:rFonts w:ascii="Bookman Old Style" w:hAnsi="Bookman Old Style"/>
        </w:rPr>
        <w:t>de galones a base agua y solvente, con tecnología de punta, que permitirá fabricar pintura en la República Dominicana bajo los más altos estándares de calidad y con las mejores prácticas de fábricas 100% ecológicas.</w:t>
      </w:r>
    </w:p>
    <w:p w14:paraId="08ECE9BC" w14:textId="77777777" w:rsidR="00CC12D2" w:rsidRPr="00907DA5" w:rsidRDefault="00CC12D2" w:rsidP="00194140">
      <w:pPr>
        <w:jc w:val="both"/>
        <w:rPr>
          <w:rFonts w:ascii="Bookman Old Style" w:hAnsi="Bookman Old Style"/>
        </w:rPr>
      </w:pPr>
    </w:p>
    <w:p w14:paraId="03CF9017" w14:textId="77777777" w:rsidR="002B4FA8" w:rsidRPr="00907DA5" w:rsidRDefault="00CC12D2" w:rsidP="00194140">
      <w:pPr>
        <w:jc w:val="both"/>
        <w:rPr>
          <w:rFonts w:ascii="Bookman Old Style" w:hAnsi="Bookman Old Style"/>
        </w:rPr>
      </w:pPr>
      <w:r w:rsidRPr="00907DA5">
        <w:rPr>
          <w:rFonts w:ascii="Bookman Old Style" w:hAnsi="Bookman Old Style"/>
        </w:rPr>
        <w:t xml:space="preserve">A la fecha cuenta con </w:t>
      </w:r>
      <w:r w:rsidR="00A43D61" w:rsidRPr="00907DA5">
        <w:rPr>
          <w:rFonts w:ascii="Bookman Old Style" w:hAnsi="Bookman Old Style"/>
        </w:rPr>
        <w:t xml:space="preserve">diez (10) </w:t>
      </w:r>
      <w:r w:rsidRPr="00907DA5">
        <w:rPr>
          <w:rFonts w:ascii="Bookman Old Style" w:hAnsi="Bookman Old Style"/>
        </w:rPr>
        <w:t xml:space="preserve">franquicias distribuidas así: </w:t>
      </w:r>
      <w:r w:rsidR="002B4FA8" w:rsidRPr="00907DA5">
        <w:rPr>
          <w:rFonts w:ascii="Bookman Old Style" w:hAnsi="Bookman Old Style"/>
        </w:rPr>
        <w:t>ocho (</w:t>
      </w:r>
      <w:r w:rsidR="0094062C" w:rsidRPr="00907DA5">
        <w:rPr>
          <w:rFonts w:ascii="Bookman Old Style" w:hAnsi="Bookman Old Style"/>
        </w:rPr>
        <w:t>8</w:t>
      </w:r>
      <w:r w:rsidR="002B4FA8" w:rsidRPr="00907DA5">
        <w:rPr>
          <w:rFonts w:ascii="Bookman Old Style" w:hAnsi="Bookman Old Style"/>
        </w:rPr>
        <w:t xml:space="preserve">) en la ciudad de </w:t>
      </w:r>
      <w:r w:rsidR="0094062C" w:rsidRPr="00907DA5">
        <w:rPr>
          <w:rFonts w:ascii="Bookman Old Style" w:hAnsi="Bookman Old Style"/>
        </w:rPr>
        <w:t>Santo Domingo</w:t>
      </w:r>
      <w:r w:rsidR="002B4FA8" w:rsidRPr="00907DA5">
        <w:rPr>
          <w:rFonts w:ascii="Bookman Old Style" w:hAnsi="Bookman Old Style"/>
        </w:rPr>
        <w:t xml:space="preserve"> y dos (2) en Bávaro</w:t>
      </w:r>
      <w:r w:rsidR="0094062C" w:rsidRPr="00907DA5">
        <w:rPr>
          <w:rFonts w:ascii="Bookman Old Style" w:hAnsi="Bookman Old Style"/>
        </w:rPr>
        <w:t xml:space="preserve">. </w:t>
      </w:r>
      <w:r w:rsidR="002B4FA8" w:rsidRPr="00907DA5">
        <w:rPr>
          <w:rFonts w:ascii="Bookman Old Style" w:hAnsi="Bookman Old Style"/>
        </w:rPr>
        <w:t>Para finales de julio se tiene previsto la inauguración de otra Tienda Montana en la ciudad de Santiago y para el mes de agosto de otra más en Santo Domingo.</w:t>
      </w:r>
    </w:p>
    <w:p w14:paraId="4CD77E13" w14:textId="77777777" w:rsidR="002B4FA8" w:rsidRPr="00907DA5" w:rsidRDefault="002B4FA8" w:rsidP="00194140">
      <w:pPr>
        <w:jc w:val="both"/>
        <w:rPr>
          <w:rFonts w:ascii="Bookman Old Style" w:hAnsi="Bookman Old Style"/>
        </w:rPr>
      </w:pPr>
    </w:p>
    <w:p w14:paraId="020C6FD4" w14:textId="77777777" w:rsidR="002B4FA8" w:rsidRPr="00907DA5" w:rsidRDefault="002B4FA8" w:rsidP="00194140">
      <w:pPr>
        <w:jc w:val="both"/>
        <w:rPr>
          <w:rFonts w:ascii="Bookman Old Style" w:hAnsi="Bookman Old Style"/>
        </w:rPr>
      </w:pPr>
      <w:r w:rsidRPr="00907DA5">
        <w:rPr>
          <w:rFonts w:ascii="Bookman Old Style" w:hAnsi="Bookman Old Style"/>
        </w:rPr>
        <w:t xml:space="preserve">Así mismo, se planea abrir operaciones en la República de Panamá, a través de una Master Franquicia, cuya primera Tienda Montana será inaugurada en el mes de agosto de 2015. </w:t>
      </w:r>
    </w:p>
    <w:p w14:paraId="322AD216" w14:textId="77777777" w:rsidR="00A43D61" w:rsidRPr="00907DA5" w:rsidRDefault="00A43D61" w:rsidP="00194140">
      <w:pPr>
        <w:jc w:val="both"/>
        <w:rPr>
          <w:rFonts w:ascii="Bookman Old Style" w:hAnsi="Bookman Old Style"/>
        </w:rPr>
      </w:pPr>
    </w:p>
    <w:p w14:paraId="2FCA6711" w14:textId="47C3EEDA" w:rsidR="00AB45C6" w:rsidRPr="00907DA5" w:rsidRDefault="00CD2F8C" w:rsidP="00AB45C6">
      <w:pPr>
        <w:jc w:val="both"/>
        <w:rPr>
          <w:rFonts w:ascii="Bookman Old Style" w:hAnsi="Bookman Old Style"/>
        </w:rPr>
      </w:pPr>
      <w:r w:rsidRPr="00907DA5">
        <w:rPr>
          <w:rFonts w:ascii="Bookman Old Style" w:hAnsi="Bookman Old Style"/>
          <w:b/>
          <w:u w:val="single"/>
        </w:rPr>
        <w:t>Puras Pinturas Paraguayas</w:t>
      </w:r>
      <w:r w:rsidRPr="00907DA5">
        <w:rPr>
          <w:rFonts w:ascii="Bookman Old Style" w:hAnsi="Bookman Old Style"/>
        </w:rPr>
        <w:t>, C.A:</w:t>
      </w:r>
      <w:r w:rsidR="00626E87" w:rsidRPr="00907DA5">
        <w:rPr>
          <w:rFonts w:ascii="Bookman Old Style" w:hAnsi="Bookman Old Style"/>
        </w:rPr>
        <w:t xml:space="preserve"> </w:t>
      </w:r>
      <w:r w:rsidR="00AB45C6" w:rsidRPr="00907DA5">
        <w:rPr>
          <w:rFonts w:ascii="Bookman Old Style" w:hAnsi="Bookman Old Style"/>
        </w:rPr>
        <w:t xml:space="preserve">Esta otra nueva filial extranjera, constituida en el año 2011, inauguró su Planta de Pinturas en septiembre de 2014. Sus instalaciones se encuentran ubicadas en la ciudad de </w:t>
      </w:r>
      <w:proofErr w:type="spellStart"/>
      <w:r w:rsidR="00AB45C6" w:rsidRPr="00907DA5">
        <w:rPr>
          <w:rFonts w:ascii="Bookman Old Style" w:hAnsi="Bookman Old Style"/>
        </w:rPr>
        <w:t>Ypané</w:t>
      </w:r>
      <w:proofErr w:type="spellEnd"/>
      <w:r w:rsidR="00AB45C6" w:rsidRPr="00907DA5">
        <w:rPr>
          <w:rFonts w:ascii="Bookman Old Style" w:hAnsi="Bookman Old Style"/>
        </w:rPr>
        <w:t xml:space="preserve">, Departamento Central, </w:t>
      </w:r>
      <w:r w:rsidR="00CF3BBC" w:rsidRPr="00907DA5">
        <w:rPr>
          <w:rFonts w:ascii="Bookman Old Style" w:hAnsi="Bookman Old Style"/>
        </w:rPr>
        <w:t>Paraguay</w:t>
      </w:r>
      <w:r w:rsidR="00AB45C6" w:rsidRPr="00907DA5">
        <w:rPr>
          <w:rFonts w:ascii="Bookman Old Style" w:hAnsi="Bookman Old Style"/>
        </w:rPr>
        <w:t xml:space="preserve">, en un predio de 9 Hs, con una infraestructura construida  de 5.000 M2, contando con una capacidad  instalada de fabricación de  pinturas de unos </w:t>
      </w:r>
      <w:r w:rsidR="00253A19" w:rsidRPr="00907DA5">
        <w:rPr>
          <w:rFonts w:ascii="Bookman Old Style" w:hAnsi="Bookman Old Style"/>
        </w:rPr>
        <w:t>10</w:t>
      </w:r>
      <w:r w:rsidR="00AB45C6" w:rsidRPr="00907DA5">
        <w:rPr>
          <w:rFonts w:ascii="Bookman Old Style" w:hAnsi="Bookman Old Style"/>
        </w:rPr>
        <w:t xml:space="preserve"> millones de litros </w:t>
      </w:r>
      <w:r w:rsidR="001A4367" w:rsidRPr="00907DA5">
        <w:rPr>
          <w:rFonts w:ascii="Bookman Old Style" w:hAnsi="Bookman Old Style"/>
        </w:rPr>
        <w:t>(</w:t>
      </w:r>
      <w:r w:rsidR="00253A19" w:rsidRPr="00907DA5">
        <w:rPr>
          <w:rFonts w:ascii="Bookman Old Style" w:hAnsi="Bookman Old Style"/>
        </w:rPr>
        <w:t>3 millones de</w:t>
      </w:r>
      <w:r w:rsidR="00907DA5" w:rsidRPr="00907DA5">
        <w:rPr>
          <w:rFonts w:ascii="Bookman Old Style" w:hAnsi="Bookman Old Style"/>
        </w:rPr>
        <w:t xml:space="preserve"> </w:t>
      </w:r>
      <w:r w:rsidR="001A4367" w:rsidRPr="00907DA5">
        <w:rPr>
          <w:rFonts w:ascii="Bookman Old Style" w:hAnsi="Bookman Old Style"/>
        </w:rPr>
        <w:t>galones) a base agua y solvente, todo ello con tecnología de punta con equipos de marcas europeas reconocidas en la fabricación de pinturas</w:t>
      </w:r>
      <w:r w:rsidR="00CF3BBC" w:rsidRPr="00907DA5">
        <w:rPr>
          <w:rFonts w:ascii="Bookman Old Style" w:hAnsi="Bookman Old Style"/>
          <w:b/>
          <w:i/>
        </w:rPr>
        <w:t xml:space="preserve">, </w:t>
      </w:r>
      <w:r w:rsidR="00AB45C6" w:rsidRPr="00907DA5">
        <w:rPr>
          <w:rFonts w:ascii="Bookman Old Style" w:hAnsi="Bookman Old Style"/>
        </w:rPr>
        <w:t xml:space="preserve">que permitirá fabricar pintura en la República del Paraguay bajo los más altos estándares de calidad, garantizando un proceso productivo con las mejores prácticas de fábricas 100% ecológicas. </w:t>
      </w:r>
    </w:p>
    <w:p w14:paraId="02E0D630" w14:textId="77777777" w:rsidR="00CD2F8C" w:rsidRPr="00907DA5" w:rsidRDefault="00CD2F8C" w:rsidP="00194140">
      <w:pPr>
        <w:jc w:val="both"/>
        <w:rPr>
          <w:rFonts w:ascii="Bookman Old Style" w:hAnsi="Bookman Old Style"/>
        </w:rPr>
      </w:pPr>
    </w:p>
    <w:p w14:paraId="0685AF35" w14:textId="77777777" w:rsidR="00AB45C6" w:rsidRDefault="00AB45C6" w:rsidP="00AB45C6">
      <w:pPr>
        <w:jc w:val="both"/>
        <w:rPr>
          <w:rFonts w:ascii="Bookman Old Style" w:hAnsi="Bookman Old Style"/>
        </w:rPr>
      </w:pPr>
      <w:r w:rsidRPr="00907DA5">
        <w:rPr>
          <w:rFonts w:ascii="Bookman Old Style" w:hAnsi="Bookman Old Style"/>
        </w:rPr>
        <w:lastRenderedPageBreak/>
        <w:t xml:space="preserve">A la fecha cuenta con una Tienda Montana Propia, ubicada en la Avenida Aviadores del Chaco, la mejor avenida comercial de La Asunción y con tres (3) tiendas franquiciadas: </w:t>
      </w:r>
      <w:r w:rsidR="009B2334" w:rsidRPr="00907DA5">
        <w:rPr>
          <w:rFonts w:ascii="Bookman Old Style" w:hAnsi="Bookman Old Style"/>
        </w:rPr>
        <w:t>dos (</w:t>
      </w:r>
      <w:r w:rsidRPr="00907DA5">
        <w:rPr>
          <w:rFonts w:ascii="Bookman Old Style" w:hAnsi="Bookman Old Style"/>
        </w:rPr>
        <w:t>2</w:t>
      </w:r>
      <w:r w:rsidR="009B2334" w:rsidRPr="00907DA5">
        <w:rPr>
          <w:rFonts w:ascii="Bookman Old Style" w:hAnsi="Bookman Old Style"/>
        </w:rPr>
        <w:t>)</w:t>
      </w:r>
      <w:r w:rsidRPr="00907DA5">
        <w:rPr>
          <w:rFonts w:ascii="Bookman Old Style" w:hAnsi="Bookman Old Style"/>
        </w:rPr>
        <w:t xml:space="preserve"> en La Asunción y </w:t>
      </w:r>
      <w:r w:rsidR="009B2334" w:rsidRPr="00907DA5">
        <w:rPr>
          <w:rFonts w:ascii="Bookman Old Style" w:hAnsi="Bookman Old Style"/>
        </w:rPr>
        <w:t>una (</w:t>
      </w:r>
      <w:r w:rsidRPr="00907DA5">
        <w:rPr>
          <w:rFonts w:ascii="Bookman Old Style" w:hAnsi="Bookman Old Style"/>
        </w:rPr>
        <w:t>1</w:t>
      </w:r>
      <w:r w:rsidR="009B2334" w:rsidRPr="00907DA5">
        <w:rPr>
          <w:rFonts w:ascii="Bookman Old Style" w:hAnsi="Bookman Old Style"/>
        </w:rPr>
        <w:t>)</w:t>
      </w:r>
      <w:r w:rsidRPr="00907DA5">
        <w:rPr>
          <w:rFonts w:ascii="Bookman Old Style" w:hAnsi="Bookman Old Style"/>
        </w:rPr>
        <w:t xml:space="preserve"> en la Ciudad de Punta del Este y tiene proyectada la apertura de </w:t>
      </w:r>
      <w:r w:rsidR="009B2334" w:rsidRPr="00907DA5">
        <w:rPr>
          <w:rFonts w:ascii="Bookman Old Style" w:hAnsi="Bookman Old Style"/>
        </w:rPr>
        <w:t>dos (</w:t>
      </w:r>
      <w:r w:rsidRPr="00907DA5">
        <w:rPr>
          <w:rFonts w:ascii="Bookman Old Style" w:hAnsi="Bookman Old Style"/>
        </w:rPr>
        <w:t>2</w:t>
      </w:r>
      <w:r w:rsidR="009B2334" w:rsidRPr="00907DA5">
        <w:rPr>
          <w:rFonts w:ascii="Bookman Old Style" w:hAnsi="Bookman Old Style"/>
        </w:rPr>
        <w:t>)</w:t>
      </w:r>
      <w:r w:rsidRPr="00907DA5">
        <w:rPr>
          <w:rFonts w:ascii="Bookman Old Style" w:hAnsi="Bookman Old Style"/>
        </w:rPr>
        <w:t xml:space="preserve"> Tiendas Montana adicionales en el mes de agosto de 2015.</w:t>
      </w:r>
    </w:p>
    <w:p w14:paraId="1B9B87B3" w14:textId="77777777" w:rsidR="005642CA" w:rsidRDefault="005642CA" w:rsidP="00AB45C6">
      <w:pPr>
        <w:jc w:val="both"/>
        <w:rPr>
          <w:rFonts w:ascii="Bookman Old Style" w:hAnsi="Bookman Old Style"/>
        </w:rPr>
      </w:pPr>
    </w:p>
    <w:p w14:paraId="61BA25A9" w14:textId="0F0DF4B4" w:rsidR="00FD0F74" w:rsidRPr="00907DA5" w:rsidRDefault="00FD0F74" w:rsidP="00194140">
      <w:pPr>
        <w:jc w:val="both"/>
        <w:rPr>
          <w:rFonts w:ascii="Bookman Old Style" w:hAnsi="Bookman Old Style"/>
          <w:b/>
        </w:rPr>
      </w:pPr>
      <w:r w:rsidRPr="00907DA5">
        <w:rPr>
          <w:rFonts w:ascii="Bookman Old Style" w:hAnsi="Bookman Old Style"/>
          <w:b/>
        </w:rPr>
        <w:t>Principios de Buen Gobierno Corporativo:</w:t>
      </w:r>
    </w:p>
    <w:p w14:paraId="3D43B7B6" w14:textId="77777777" w:rsidR="00FD0F74" w:rsidRPr="00907DA5" w:rsidRDefault="00FD0F74" w:rsidP="000A459C">
      <w:pPr>
        <w:jc w:val="both"/>
        <w:rPr>
          <w:rFonts w:ascii="Bookman Old Style" w:hAnsi="Bookman Old Style"/>
        </w:rPr>
      </w:pPr>
    </w:p>
    <w:p w14:paraId="69EB897F" w14:textId="77777777" w:rsidR="00D3023A" w:rsidRPr="00907DA5" w:rsidRDefault="00923EFE" w:rsidP="000A459C">
      <w:pPr>
        <w:jc w:val="both"/>
        <w:rPr>
          <w:rFonts w:ascii="Bookman Old Style" w:hAnsi="Bookman Old Style"/>
        </w:rPr>
      </w:pPr>
      <w:r w:rsidRPr="00907DA5">
        <w:rPr>
          <w:rFonts w:ascii="Bookman Old Style" w:hAnsi="Bookman Old Style"/>
        </w:rPr>
        <w:t xml:space="preserve">En </w:t>
      </w:r>
      <w:r w:rsidR="00D3023A" w:rsidRPr="00907DA5">
        <w:rPr>
          <w:rFonts w:ascii="Bookman Old Style" w:hAnsi="Bookman Old Style"/>
        </w:rPr>
        <w:t xml:space="preserve">relación con los Principios de Buen Gobierno Corporativo y acogiendo los criterios adoptados por la </w:t>
      </w:r>
      <w:r w:rsidR="002F4C36" w:rsidRPr="00907DA5">
        <w:rPr>
          <w:rFonts w:ascii="Bookman Old Style" w:hAnsi="Bookman Old Style"/>
        </w:rPr>
        <w:t xml:space="preserve">Superintendencia </w:t>
      </w:r>
      <w:r w:rsidR="00D3023A" w:rsidRPr="00907DA5">
        <w:rPr>
          <w:rFonts w:ascii="Bookman Old Style" w:hAnsi="Bookman Old Style"/>
        </w:rPr>
        <w:t xml:space="preserve">Nacional de Valores, mediante </w:t>
      </w:r>
      <w:smartTag w:uri="urn:schemas-microsoft-com:office:smarttags" w:element="PersonName">
        <w:smartTagPr>
          <w:attr w:name="ProductID" w:val="la Resoluci￳n No."/>
        </w:smartTagPr>
        <w:r w:rsidR="00D3023A" w:rsidRPr="00907DA5">
          <w:rPr>
            <w:rFonts w:ascii="Bookman Old Style" w:hAnsi="Bookman Old Style"/>
          </w:rPr>
          <w:t>la Resolución No.</w:t>
        </w:r>
      </w:smartTag>
      <w:r w:rsidR="00D3023A" w:rsidRPr="00907DA5">
        <w:rPr>
          <w:rFonts w:ascii="Bookman Old Style" w:hAnsi="Bookman Old Style"/>
        </w:rPr>
        <w:t xml:space="preserve"> </w:t>
      </w:r>
      <w:smartTag w:uri="urn:schemas-microsoft-com:office:smarttags" w:element="date">
        <w:smartTagPr>
          <w:attr w:name="ls" w:val="trans"/>
          <w:attr w:name="Month" w:val="1"/>
          <w:attr w:name="Day" w:val="19"/>
          <w:attr w:name="Year" w:val="2005"/>
        </w:smartTagPr>
        <w:r w:rsidR="00D3023A" w:rsidRPr="00907DA5">
          <w:rPr>
            <w:rFonts w:ascii="Bookman Old Style" w:hAnsi="Bookman Old Style"/>
          </w:rPr>
          <w:t>19-1-2005</w:t>
        </w:r>
      </w:smartTag>
      <w:r w:rsidR="00D3023A" w:rsidRPr="00907DA5">
        <w:rPr>
          <w:rFonts w:ascii="Bookman Old Style" w:hAnsi="Bookman Old Style"/>
        </w:rPr>
        <w:t xml:space="preserve">, </w:t>
      </w:r>
      <w:smartTag w:uri="urn:schemas-microsoft-com:office:smarttags" w:element="PersonName">
        <w:smartTagPr>
          <w:attr w:name="ProductID" w:val="La Junta Directiva"/>
        </w:smartTagPr>
        <w:r w:rsidR="00D3023A" w:rsidRPr="00907DA5">
          <w:rPr>
            <w:rFonts w:ascii="Bookman Old Style" w:hAnsi="Bookman Old Style"/>
          </w:rPr>
          <w:t>la Junta Directiva</w:t>
        </w:r>
      </w:smartTag>
      <w:r w:rsidR="00D3023A" w:rsidRPr="00907DA5">
        <w:rPr>
          <w:rFonts w:ascii="Bookman Old Style" w:hAnsi="Bookman Old Style"/>
        </w:rPr>
        <w:t xml:space="preserve"> de la empresa ha determinado qu</w:t>
      </w:r>
      <w:r w:rsidR="005336C2" w:rsidRPr="00907DA5">
        <w:rPr>
          <w:rFonts w:ascii="Bookman Old Style" w:hAnsi="Bookman Old Style"/>
        </w:rPr>
        <w:t>e más de un quinto de los D</w:t>
      </w:r>
      <w:r w:rsidR="00D3023A" w:rsidRPr="00907DA5">
        <w:rPr>
          <w:rFonts w:ascii="Bookman Old Style" w:hAnsi="Bookman Old Style"/>
        </w:rPr>
        <w:t xml:space="preserve">irectores que la integran, pueden ser considerados independientes. Asimismo, </w:t>
      </w:r>
      <w:smartTag w:uri="urn:schemas-microsoft-com:office:smarttags" w:element="PersonName">
        <w:smartTagPr>
          <w:attr w:name="ProductID" w:val="La Junta Directiva"/>
        </w:smartTagPr>
        <w:r w:rsidR="00D3023A" w:rsidRPr="00907DA5">
          <w:rPr>
            <w:rFonts w:ascii="Bookman Old Style" w:hAnsi="Bookman Old Style"/>
          </w:rPr>
          <w:t>la Junta Directiva</w:t>
        </w:r>
      </w:smartTag>
      <w:r w:rsidR="00D3023A" w:rsidRPr="00907DA5">
        <w:rPr>
          <w:rFonts w:ascii="Bookman Old Style" w:hAnsi="Bookman Old Style"/>
        </w:rPr>
        <w:t xml:space="preserve"> ha designado un Comité de Auditoría, cuyas funciones principales son: i) Conocer previamente los estados financieros de la sociedad como condición necesaria para que los mismos sean considerados por </w:t>
      </w:r>
      <w:smartTag w:uri="urn:schemas-microsoft-com:office:smarttags" w:element="PersonName">
        <w:smartTagPr>
          <w:attr w:name="ProductID" w:val="La Junta Directiva"/>
        </w:smartTagPr>
        <w:r w:rsidR="00D3023A" w:rsidRPr="00907DA5">
          <w:rPr>
            <w:rFonts w:ascii="Bookman Old Style" w:hAnsi="Bookman Old Style"/>
          </w:rPr>
          <w:t>la Junta Directiva</w:t>
        </w:r>
      </w:smartTag>
      <w:r w:rsidR="00D3023A" w:rsidRPr="00907DA5">
        <w:rPr>
          <w:rFonts w:ascii="Bookman Old Style" w:hAnsi="Bookman Old Style"/>
        </w:rPr>
        <w:t xml:space="preserve"> y posteriormente presentados para su aprobación por </w:t>
      </w:r>
      <w:smartTag w:uri="urn:schemas-microsoft-com:office:smarttags" w:element="PersonName">
        <w:smartTagPr>
          <w:attr w:name="ProductID" w:val="la Asamblea"/>
        </w:smartTagPr>
        <w:r w:rsidR="00D3023A" w:rsidRPr="00907DA5">
          <w:rPr>
            <w:rFonts w:ascii="Bookman Old Style" w:hAnsi="Bookman Old Style"/>
          </w:rPr>
          <w:t>la Asamblea</w:t>
        </w:r>
      </w:smartTag>
      <w:r w:rsidR="00D3023A" w:rsidRPr="00907DA5">
        <w:rPr>
          <w:rFonts w:ascii="Bookman Old Style" w:hAnsi="Bookman Old Style"/>
        </w:rPr>
        <w:t xml:space="preserve"> de Accionistas; ii) Asistir a </w:t>
      </w:r>
      <w:smartTag w:uri="urn:schemas-microsoft-com:office:smarttags" w:element="PersonName">
        <w:smartTagPr>
          <w:attr w:name="ProductID" w:val="La Junta Directiva"/>
        </w:smartTagPr>
        <w:r w:rsidR="00D3023A" w:rsidRPr="00907DA5">
          <w:rPr>
            <w:rFonts w:ascii="Bookman Old Style" w:hAnsi="Bookman Old Style"/>
          </w:rPr>
          <w:t>la Junta Directiva</w:t>
        </w:r>
      </w:smartTag>
      <w:r w:rsidR="00D3023A" w:rsidRPr="00907DA5">
        <w:rPr>
          <w:rFonts w:ascii="Bookman Old Style" w:hAnsi="Bookman Old Style"/>
        </w:rPr>
        <w:t xml:space="preserve"> en cuanto a la implementación de las medidas necesarias para preservar la integridad de la información financiera de la sociedad; iii) Colaborar con </w:t>
      </w:r>
      <w:smartTag w:uri="urn:schemas-microsoft-com:office:smarttags" w:element="PersonName">
        <w:smartTagPr>
          <w:attr w:name="ProductID" w:val="La Junta Directiva"/>
        </w:smartTagPr>
        <w:r w:rsidR="00D3023A" w:rsidRPr="00907DA5">
          <w:rPr>
            <w:rFonts w:ascii="Bookman Old Style" w:hAnsi="Bookman Old Style"/>
          </w:rPr>
          <w:t>la Junta Directiva</w:t>
        </w:r>
      </w:smartTag>
      <w:r w:rsidR="00D3023A" w:rsidRPr="00907DA5">
        <w:rPr>
          <w:rFonts w:ascii="Bookman Old Style" w:hAnsi="Bookman Old Style"/>
        </w:rPr>
        <w:t xml:space="preserve"> en su labor de supervisión de la actividad de la auditoría interna y de los auditores externos; y, iv) Conocer y analizar el contenido de la carta de gerencia con el fin de realizar las recomendaciones que estime necesarias.</w:t>
      </w:r>
    </w:p>
    <w:p w14:paraId="0C06B8D0" w14:textId="77777777" w:rsidR="00D3023A" w:rsidRPr="00907DA5" w:rsidRDefault="00D3023A" w:rsidP="000A459C">
      <w:pPr>
        <w:jc w:val="both"/>
        <w:rPr>
          <w:rFonts w:ascii="Bookman Old Style" w:hAnsi="Bookman Old Style"/>
        </w:rPr>
      </w:pPr>
    </w:p>
    <w:p w14:paraId="78ECB7B6" w14:textId="77777777" w:rsidR="000842C6" w:rsidRPr="00907DA5" w:rsidRDefault="000842C6" w:rsidP="000842C6">
      <w:pPr>
        <w:numPr>
          <w:ilvl w:val="0"/>
          <w:numId w:val="23"/>
        </w:numPr>
        <w:ind w:left="567"/>
        <w:jc w:val="both"/>
        <w:rPr>
          <w:rFonts w:ascii="Bookman Old Style" w:hAnsi="Bookman Old Style"/>
          <w:b/>
        </w:rPr>
      </w:pPr>
      <w:r w:rsidRPr="00907DA5">
        <w:rPr>
          <w:rFonts w:ascii="Bookman Old Style" w:hAnsi="Bookman Old Style"/>
          <w:b/>
        </w:rPr>
        <w:t>Responsabilidad Social Empresarial:</w:t>
      </w:r>
    </w:p>
    <w:p w14:paraId="2C50AB24" w14:textId="77777777" w:rsidR="000842C6" w:rsidRPr="00907DA5" w:rsidRDefault="000842C6" w:rsidP="000A459C">
      <w:pPr>
        <w:jc w:val="both"/>
        <w:rPr>
          <w:rFonts w:ascii="Bookman Old Style" w:hAnsi="Bookman Old Style"/>
        </w:rPr>
      </w:pPr>
    </w:p>
    <w:p w14:paraId="2DC25ED1" w14:textId="77777777" w:rsidR="00DE7A7E" w:rsidRPr="00907DA5" w:rsidRDefault="00DE7A7E" w:rsidP="00DE7A7E">
      <w:pPr>
        <w:tabs>
          <w:tab w:val="left" w:pos="1274"/>
        </w:tabs>
        <w:jc w:val="both"/>
        <w:rPr>
          <w:rFonts w:ascii="Bookman Old Style" w:hAnsi="Bookman Old Style"/>
          <w:b/>
          <w:u w:val="single"/>
        </w:rPr>
      </w:pPr>
      <w:r w:rsidRPr="00907DA5">
        <w:rPr>
          <w:rFonts w:ascii="Bookman Old Style" w:hAnsi="Bookman Old Style"/>
        </w:rPr>
        <w:t xml:space="preserve">Finalmente, queremos poner en conocimiento de nuestros accionistas que el Grupo Corimon, C.A., es consciente de la importancia de su rol social, en tal sentido, destacamos a continuación algunas de las actividades realizadas durante el ejercicio fiscal 2014: </w:t>
      </w:r>
    </w:p>
    <w:p w14:paraId="14BC507E" w14:textId="77777777" w:rsidR="00DE7A7E" w:rsidRPr="00907DA5" w:rsidRDefault="00DE7A7E" w:rsidP="00DE7A7E">
      <w:pPr>
        <w:shd w:val="clear" w:color="auto" w:fill="FFFFFF"/>
        <w:tabs>
          <w:tab w:val="left" w:pos="1274"/>
        </w:tabs>
        <w:jc w:val="both"/>
        <w:rPr>
          <w:rFonts w:ascii="Bookman Old Style" w:hAnsi="Bookman Old Style"/>
        </w:rPr>
      </w:pPr>
    </w:p>
    <w:p w14:paraId="1768C014" w14:textId="77777777" w:rsidR="009952D4" w:rsidRPr="00907DA5" w:rsidRDefault="009952D4" w:rsidP="00334D71">
      <w:pPr>
        <w:numPr>
          <w:ilvl w:val="0"/>
          <w:numId w:val="36"/>
        </w:numPr>
        <w:shd w:val="clear" w:color="auto" w:fill="FFFFFF"/>
        <w:tabs>
          <w:tab w:val="left" w:pos="709"/>
        </w:tabs>
        <w:jc w:val="both"/>
        <w:rPr>
          <w:rFonts w:ascii="Bookman Old Style" w:hAnsi="Bookman Old Style"/>
        </w:rPr>
      </w:pPr>
      <w:r w:rsidRPr="00907DA5">
        <w:rPr>
          <w:rFonts w:ascii="Bookman Old Style" w:hAnsi="Bookman Old Style"/>
        </w:rPr>
        <w:t xml:space="preserve">Durante el ejercicio 2014-2015 se continuó realizando el aporte voluntario por nómina del Dividendo para la Comunidad. Se otorgó un aporte al 22 de diciembre del 2.014 por un monto de Bs.  352.200,08. De igual forma se destaca la visita realizada en el mes de febrero de 2015 de algunos trabajadores que realizan su aporte voluntario por nomina para evidenciar el destino de estos recursos a la U.E. María Virgen Misionera ubicada en Central Tacarigua y a la cual llegan los aportes que voluntariamente se realizan mes a mes a los fines de preparar el almuerzo para 100 niños y niñas que de acuerdo a su condición socioeconómica son seleccionados por dicha institución. </w:t>
      </w:r>
    </w:p>
    <w:p w14:paraId="289D6BA0" w14:textId="77777777" w:rsidR="009952D4" w:rsidRPr="00907DA5" w:rsidRDefault="009952D4" w:rsidP="009952D4">
      <w:pPr>
        <w:shd w:val="clear" w:color="auto" w:fill="FFFFFF"/>
        <w:tabs>
          <w:tab w:val="left" w:pos="709"/>
        </w:tabs>
        <w:ind w:left="720"/>
        <w:jc w:val="both"/>
        <w:rPr>
          <w:rFonts w:ascii="Bookman Old Style" w:hAnsi="Bookman Old Style"/>
        </w:rPr>
      </w:pPr>
    </w:p>
    <w:p w14:paraId="3A36A0FB" w14:textId="77777777" w:rsidR="009952D4" w:rsidRPr="00907DA5" w:rsidRDefault="009952D4" w:rsidP="00334D71">
      <w:pPr>
        <w:numPr>
          <w:ilvl w:val="0"/>
          <w:numId w:val="36"/>
        </w:numPr>
        <w:shd w:val="clear" w:color="auto" w:fill="FFFFFF"/>
        <w:tabs>
          <w:tab w:val="left" w:pos="709"/>
        </w:tabs>
        <w:jc w:val="both"/>
        <w:rPr>
          <w:rFonts w:ascii="Bookman Old Style" w:hAnsi="Bookman Old Style"/>
        </w:rPr>
      </w:pPr>
      <w:r w:rsidRPr="00907DA5">
        <w:rPr>
          <w:rFonts w:ascii="Bookman Old Style" w:hAnsi="Bookman Old Style"/>
        </w:rPr>
        <w:lastRenderedPageBreak/>
        <w:t xml:space="preserve">Como ya es tradición desde el año 2008, durante el mes de Diciembre 2014 con la participación voluntaria de trabajadores de las empresas filiales del grupo Corimon, se procedió a la entrega de regalos a niños y niña de las siguientes casas hogares: SEMILLITAS - ubicada en Flor Amarillo y </w:t>
      </w:r>
      <w:proofErr w:type="spellStart"/>
      <w:r w:rsidRPr="00907DA5">
        <w:rPr>
          <w:rFonts w:ascii="Bookman Old Style" w:hAnsi="Bookman Old Style"/>
        </w:rPr>
        <w:t>Abansa</w:t>
      </w:r>
      <w:proofErr w:type="spellEnd"/>
      <w:r w:rsidRPr="00907DA5">
        <w:rPr>
          <w:rFonts w:ascii="Bookman Old Style" w:hAnsi="Bookman Old Style"/>
        </w:rPr>
        <w:t xml:space="preserve"> Mi Refugio -ubicada en Naguanagua.</w:t>
      </w:r>
    </w:p>
    <w:p w14:paraId="5CCA9E70" w14:textId="77777777" w:rsidR="003E1A28" w:rsidRPr="00907DA5" w:rsidRDefault="003E1A28" w:rsidP="00907DA5">
      <w:pPr>
        <w:pStyle w:val="Prrafodelista"/>
        <w:rPr>
          <w:rFonts w:ascii="Bookman Old Style" w:hAnsi="Bookman Old Style"/>
        </w:rPr>
      </w:pPr>
    </w:p>
    <w:p w14:paraId="642D260C" w14:textId="77777777" w:rsidR="003E1A28" w:rsidRPr="00907DA5" w:rsidRDefault="003E1A28" w:rsidP="00145A1C">
      <w:pPr>
        <w:numPr>
          <w:ilvl w:val="0"/>
          <w:numId w:val="36"/>
        </w:numPr>
        <w:tabs>
          <w:tab w:val="left" w:pos="709"/>
        </w:tabs>
        <w:jc w:val="both"/>
        <w:rPr>
          <w:rFonts w:ascii="Bookman Old Style" w:hAnsi="Bookman Old Style"/>
        </w:rPr>
      </w:pPr>
      <w:r w:rsidRPr="00907DA5">
        <w:rPr>
          <w:rFonts w:ascii="Bookman Old Style" w:hAnsi="Bookman Old Style"/>
        </w:rPr>
        <w:t xml:space="preserve">Este año, Corimon le dio continuidad a su Programa "Échale Color", enmarcado dentro de los planes de Responsabilidad Social de la Empresa, cuyo objetivo principal es brindar alegría, armonía y paz, a través una jornada de convivencia comunitaria en la que se le pinta, con un diseño artístico, las fachadas de la comunidad seleccionada. Este programa se ejecuta de la mano con la Iniciativa Paz con Todo, que forma parte de la Asociación Civil Rompe el Molde, que lidera </w:t>
      </w:r>
      <w:proofErr w:type="spellStart"/>
      <w:r w:rsidRPr="00907DA5">
        <w:rPr>
          <w:rFonts w:ascii="Bookman Old Style" w:hAnsi="Bookman Old Style"/>
        </w:rPr>
        <w:t>Maickel</w:t>
      </w:r>
      <w:proofErr w:type="spellEnd"/>
      <w:r w:rsidRPr="00907DA5">
        <w:rPr>
          <w:rFonts w:ascii="Bookman Old Style" w:hAnsi="Bookman Old Style"/>
        </w:rPr>
        <w:t xml:space="preserve"> </w:t>
      </w:r>
      <w:proofErr w:type="spellStart"/>
      <w:r w:rsidRPr="00907DA5">
        <w:rPr>
          <w:rFonts w:ascii="Bookman Old Style" w:hAnsi="Bookman Old Style"/>
        </w:rPr>
        <w:t>Melamed</w:t>
      </w:r>
      <w:proofErr w:type="spellEnd"/>
      <w:r w:rsidRPr="00907DA5">
        <w:rPr>
          <w:rFonts w:ascii="Bookman Old Style" w:hAnsi="Bookman Old Style"/>
        </w:rPr>
        <w:t xml:space="preserve">. Es así que, se procedió a participar en el programa Échale Color </w:t>
      </w:r>
      <w:proofErr w:type="spellStart"/>
      <w:r w:rsidRPr="00907DA5">
        <w:rPr>
          <w:rFonts w:ascii="Bookman Old Style" w:hAnsi="Bookman Old Style"/>
        </w:rPr>
        <w:t>Polifibra</w:t>
      </w:r>
      <w:proofErr w:type="spellEnd"/>
      <w:r w:rsidRPr="00907DA5">
        <w:rPr>
          <w:rFonts w:ascii="Bookman Old Style" w:hAnsi="Bookman Old Style"/>
        </w:rPr>
        <w:t xml:space="preserve"> (Municipio Baruta) en octubre de 2014, brindando un apoyo no sólo de material, sino para la ejecución y logística del mismo. Posteriormente participó igualmente en Échale Color Calle </w:t>
      </w:r>
      <w:proofErr w:type="spellStart"/>
      <w:r w:rsidRPr="00907DA5">
        <w:rPr>
          <w:rFonts w:ascii="Bookman Old Style" w:hAnsi="Bookman Old Style"/>
        </w:rPr>
        <w:t>Baute</w:t>
      </w:r>
      <w:proofErr w:type="spellEnd"/>
      <w:r w:rsidRPr="00907DA5">
        <w:rPr>
          <w:rFonts w:ascii="Bookman Old Style" w:hAnsi="Bookman Old Style"/>
        </w:rPr>
        <w:t xml:space="preserve"> (Petare) en abril del presente año, nuevamente brindando apoyo de logística y material para lograr la ejecución de esta actividad. Este aporte significa un aproximado de 300 galones de pintura y un apoyo financiero de más de Bs. 50.000.</w:t>
      </w:r>
    </w:p>
    <w:p w14:paraId="331981C3" w14:textId="77777777" w:rsidR="003E1A28" w:rsidRPr="00907DA5" w:rsidRDefault="003E1A28" w:rsidP="00907DA5">
      <w:pPr>
        <w:pStyle w:val="Prrafodelista"/>
        <w:rPr>
          <w:rFonts w:ascii="Bookman Old Style" w:hAnsi="Bookman Old Style"/>
          <w:lang w:val="es-MX"/>
        </w:rPr>
      </w:pPr>
    </w:p>
    <w:p w14:paraId="7493E2CA" w14:textId="77777777" w:rsidR="003A7BD8" w:rsidRPr="00907DA5" w:rsidRDefault="003E1A28" w:rsidP="00A36083">
      <w:pPr>
        <w:numPr>
          <w:ilvl w:val="0"/>
          <w:numId w:val="36"/>
        </w:numPr>
        <w:shd w:val="clear" w:color="auto" w:fill="FFFFFF"/>
        <w:tabs>
          <w:tab w:val="left" w:pos="709"/>
        </w:tabs>
        <w:jc w:val="both"/>
        <w:rPr>
          <w:rFonts w:ascii="Bookman Old Style" w:hAnsi="Bookman Old Style"/>
        </w:rPr>
      </w:pPr>
      <w:r w:rsidRPr="00907DA5">
        <w:rPr>
          <w:rFonts w:ascii="Bookman Old Style" w:hAnsi="Bookman Old Style"/>
        </w:rPr>
        <w:t>La empresa Corimon Pinturas, C.A. continúa apoyando a la Embajada de la Nunciatura Apostólica, al Colegio Nacional de Periodistas, a la Embajada de Paraguay, entre otros entes a fin de contribuir con el desarrollo social de nuestro país.</w:t>
      </w:r>
    </w:p>
    <w:p w14:paraId="68704E20" w14:textId="77777777" w:rsidR="003A7BD8" w:rsidRPr="00907DA5" w:rsidRDefault="003A7BD8" w:rsidP="00907DA5">
      <w:pPr>
        <w:pStyle w:val="Prrafodelista"/>
        <w:rPr>
          <w:rFonts w:ascii="Bookman Old Style" w:hAnsi="Bookman Old Style"/>
        </w:rPr>
      </w:pPr>
    </w:p>
    <w:p w14:paraId="37720D73" w14:textId="77777777" w:rsidR="00DE7A7E" w:rsidRPr="00907DA5" w:rsidRDefault="003A7BD8" w:rsidP="00A36083">
      <w:pPr>
        <w:numPr>
          <w:ilvl w:val="0"/>
          <w:numId w:val="36"/>
        </w:numPr>
        <w:shd w:val="clear" w:color="auto" w:fill="FFFFFF"/>
        <w:tabs>
          <w:tab w:val="left" w:pos="709"/>
        </w:tabs>
        <w:jc w:val="both"/>
        <w:rPr>
          <w:rFonts w:ascii="Bookman Old Style" w:hAnsi="Bookman Old Style"/>
        </w:rPr>
      </w:pPr>
      <w:r w:rsidRPr="00907DA5">
        <w:rPr>
          <w:rFonts w:ascii="Bookman Old Style" w:hAnsi="Bookman Old Style"/>
        </w:rPr>
        <w:t>Finalmente, Corimon Pinturas, C.A., donó Bs. 7</w:t>
      </w:r>
      <w:r w:rsidR="005C3B96" w:rsidRPr="00907DA5">
        <w:rPr>
          <w:rFonts w:ascii="Bookman Old Style" w:hAnsi="Bookman Old Style"/>
        </w:rPr>
        <w:t>00</w:t>
      </w:r>
      <w:r w:rsidRPr="00907DA5">
        <w:rPr>
          <w:rFonts w:ascii="Bookman Old Style" w:hAnsi="Bookman Old Style"/>
        </w:rPr>
        <w:t>.000 a</w:t>
      </w:r>
      <w:r w:rsidR="005C3B96" w:rsidRPr="00907DA5">
        <w:rPr>
          <w:rFonts w:ascii="Bookman Old Style" w:hAnsi="Bookman Old Style"/>
        </w:rPr>
        <w:t xml:space="preserve"> la FUNDACION IESA</w:t>
      </w:r>
      <w:r w:rsidRPr="00907DA5">
        <w:rPr>
          <w:rFonts w:ascii="Bookman Old Style" w:hAnsi="Bookman Old Style"/>
        </w:rPr>
        <w:t xml:space="preserve">, para </w:t>
      </w:r>
      <w:r w:rsidR="005C3B96" w:rsidRPr="00907DA5">
        <w:rPr>
          <w:rFonts w:ascii="Bookman Old Style" w:hAnsi="Bookman Old Style"/>
        </w:rPr>
        <w:t>contribuir a la remodelación y preservación del AULA NEUMANN del Instituto de Estudio Superiores de Administración IESA.</w:t>
      </w:r>
      <w:r w:rsidRPr="00907DA5">
        <w:rPr>
          <w:rFonts w:ascii="Bookman Old Style" w:hAnsi="Bookman Old Style"/>
        </w:rPr>
        <w:t xml:space="preserve"> Dicha cantidad representó el 10 % del total de las obras que esta</w:t>
      </w:r>
      <w:r w:rsidR="00A61E2F" w:rsidRPr="00907DA5">
        <w:rPr>
          <w:rFonts w:ascii="Bookman Old Style" w:hAnsi="Bookman Old Style"/>
        </w:rPr>
        <w:t>ban licitadas por parte del IESA.</w:t>
      </w:r>
    </w:p>
    <w:p w14:paraId="2D7AB6DE" w14:textId="77777777" w:rsidR="003A7BD8" w:rsidRPr="00907DA5" w:rsidRDefault="003A7BD8" w:rsidP="00DE7A7E">
      <w:pPr>
        <w:tabs>
          <w:tab w:val="left" w:pos="1274"/>
        </w:tabs>
        <w:jc w:val="both"/>
        <w:rPr>
          <w:rFonts w:ascii="Bookman Old Style" w:hAnsi="Bookman Old Style"/>
        </w:rPr>
      </w:pPr>
    </w:p>
    <w:p w14:paraId="57C61E11" w14:textId="77777777" w:rsidR="00DE7A7E" w:rsidRPr="00907DA5" w:rsidRDefault="00DE7A7E" w:rsidP="00DE7A7E">
      <w:pPr>
        <w:tabs>
          <w:tab w:val="left" w:pos="1274"/>
        </w:tabs>
        <w:jc w:val="both"/>
        <w:rPr>
          <w:rFonts w:ascii="Bookman Old Style" w:hAnsi="Bookman Old Style"/>
        </w:rPr>
      </w:pPr>
      <w:r w:rsidRPr="00907DA5">
        <w:rPr>
          <w:rFonts w:ascii="Bookman Old Style" w:hAnsi="Bookman Old Style"/>
        </w:rPr>
        <w:t xml:space="preserve">Por las consideraciones antes expuestas, con vista del informe de los Comisarios, </w:t>
      </w:r>
      <w:smartTag w:uri="urn:schemas-microsoft-com:office:smarttags" w:element="PersonName">
        <w:smartTagPr>
          <w:attr w:name="ProductID" w:val="La Junta Directiva"/>
        </w:smartTagPr>
        <w:r w:rsidRPr="00907DA5">
          <w:rPr>
            <w:rFonts w:ascii="Bookman Old Style" w:hAnsi="Bookman Old Style"/>
          </w:rPr>
          <w:t>la Junta Directiva</w:t>
        </w:r>
      </w:smartTag>
      <w:r w:rsidRPr="00907DA5">
        <w:rPr>
          <w:rFonts w:ascii="Bookman Old Style" w:hAnsi="Bookman Old Style"/>
        </w:rPr>
        <w:t xml:space="preserve"> de Corimon, C.A., presenta a la consideración de los señores accionistas los Estados Financieros Consolidados de Corimon, C.A. y compañías filiales, en Bolívares constantes para el ejercicio económico finalizado el día 30 de abril de 201</w:t>
      </w:r>
      <w:r w:rsidR="001B7C11" w:rsidRPr="00907DA5">
        <w:rPr>
          <w:rFonts w:ascii="Bookman Old Style" w:hAnsi="Bookman Old Style"/>
        </w:rPr>
        <w:t>5</w:t>
      </w:r>
      <w:r w:rsidRPr="00907DA5">
        <w:rPr>
          <w:rFonts w:ascii="Bookman Old Style" w:hAnsi="Bookman Old Style"/>
        </w:rPr>
        <w:t>.</w:t>
      </w:r>
    </w:p>
    <w:p w14:paraId="667C4D96" w14:textId="77777777" w:rsidR="00D3023A" w:rsidRPr="00907DA5" w:rsidRDefault="00D3023A" w:rsidP="00BC2E46">
      <w:pPr>
        <w:tabs>
          <w:tab w:val="left" w:pos="1274"/>
        </w:tabs>
        <w:jc w:val="both"/>
        <w:rPr>
          <w:rFonts w:ascii="Bookman Old Style" w:hAnsi="Bookman Old Style"/>
        </w:rPr>
      </w:pPr>
    </w:p>
    <w:p w14:paraId="099185AC" w14:textId="77777777" w:rsidR="00907DA5" w:rsidRPr="00907DA5" w:rsidRDefault="00907DA5" w:rsidP="00BC2E46">
      <w:pPr>
        <w:tabs>
          <w:tab w:val="left" w:pos="1274"/>
        </w:tabs>
        <w:jc w:val="both"/>
        <w:rPr>
          <w:rFonts w:ascii="Bookman Old Style" w:hAnsi="Bookman Old Style"/>
          <w:b/>
        </w:rPr>
      </w:pPr>
      <w:bookmarkStart w:id="1" w:name="_GoBack"/>
      <w:bookmarkEnd w:id="1"/>
    </w:p>
    <w:p w14:paraId="49B96469" w14:textId="77777777" w:rsidR="00044D95" w:rsidRPr="00907DA5" w:rsidRDefault="00224CBA" w:rsidP="00BC2E46">
      <w:pPr>
        <w:tabs>
          <w:tab w:val="left" w:pos="1274"/>
        </w:tabs>
        <w:jc w:val="both"/>
        <w:rPr>
          <w:rFonts w:ascii="Bookman Old Style" w:hAnsi="Bookman Old Style"/>
          <w:b/>
        </w:rPr>
      </w:pPr>
      <w:r w:rsidRPr="00907DA5">
        <w:rPr>
          <w:rFonts w:ascii="Bookman Old Style" w:hAnsi="Bookman Old Style"/>
          <w:b/>
        </w:rPr>
        <w:t xml:space="preserve">Por: </w:t>
      </w:r>
      <w:r w:rsidR="007A5FEC" w:rsidRPr="00907DA5">
        <w:rPr>
          <w:rFonts w:ascii="Bookman Old Style" w:hAnsi="Bookman Old Style"/>
          <w:b/>
        </w:rPr>
        <w:t>LA JUNTA DIRECTIVA</w:t>
      </w:r>
    </w:p>
    <w:p w14:paraId="684DDFB7" w14:textId="77777777" w:rsidR="00224CBA" w:rsidRPr="00907DA5" w:rsidRDefault="00224CBA" w:rsidP="00BC2E46">
      <w:pPr>
        <w:tabs>
          <w:tab w:val="left" w:pos="1274"/>
        </w:tabs>
        <w:jc w:val="both"/>
        <w:rPr>
          <w:rFonts w:ascii="Bookman Old Style" w:hAnsi="Bookman Old Style"/>
          <w:b/>
        </w:rPr>
      </w:pPr>
      <w:r w:rsidRPr="00907DA5">
        <w:rPr>
          <w:rFonts w:ascii="Bookman Old Style" w:hAnsi="Bookman Old Style"/>
          <w:b/>
        </w:rPr>
        <w:t>Carlos Gill Ramírez</w:t>
      </w:r>
    </w:p>
    <w:p w14:paraId="0E8C6BF1" w14:textId="77777777" w:rsidR="006C4195" w:rsidRPr="00907DA5" w:rsidRDefault="00224CBA" w:rsidP="00BC2E46">
      <w:pPr>
        <w:tabs>
          <w:tab w:val="left" w:pos="1274"/>
        </w:tabs>
        <w:jc w:val="both"/>
        <w:rPr>
          <w:rFonts w:ascii="Bookman Old Style" w:hAnsi="Bookman Old Style"/>
          <w:b/>
        </w:rPr>
      </w:pPr>
      <w:r w:rsidRPr="00907DA5">
        <w:rPr>
          <w:rFonts w:ascii="Bookman Old Style" w:hAnsi="Bookman Old Style"/>
          <w:b/>
        </w:rPr>
        <w:t>Presidente</w:t>
      </w:r>
    </w:p>
    <w:sectPr w:rsidR="006C4195" w:rsidRPr="00907DA5" w:rsidSect="00DE23D9">
      <w:headerReference w:type="default" r:id="rId7"/>
      <w:footerReference w:type="default" r:id="rId8"/>
      <w:footerReference w:type="first" r:id="rId9"/>
      <w:pgSz w:w="12242" w:h="15842" w:code="1"/>
      <w:pgMar w:top="1985" w:right="1701" w:bottom="1701" w:left="1701" w:header="709" w:footer="119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BA660" w14:textId="77777777" w:rsidR="00AD125A" w:rsidRDefault="00AD125A">
      <w:r>
        <w:separator/>
      </w:r>
    </w:p>
  </w:endnote>
  <w:endnote w:type="continuationSeparator" w:id="0">
    <w:p w14:paraId="1A970A3A" w14:textId="77777777" w:rsidR="00AD125A" w:rsidRDefault="00AD125A">
      <w:r>
        <w:continuationSeparator/>
      </w:r>
    </w:p>
  </w:endnote>
  <w:endnote w:type="continuationNotice" w:id="1">
    <w:p w14:paraId="78D48DBA" w14:textId="77777777" w:rsidR="00AD125A" w:rsidRDefault="00AD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A4B7" w14:textId="77777777" w:rsidR="00540BEA" w:rsidRDefault="00540BEA">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42CA">
      <w:rPr>
        <w:rStyle w:val="Nmerodepgina"/>
        <w:noProof/>
      </w:rPr>
      <w:t>5</w:t>
    </w:r>
    <w:r>
      <w:rPr>
        <w:rStyle w:val="Nmerodepgina"/>
      </w:rPr>
      <w:fldChar w:fldCharType="end"/>
    </w:r>
  </w:p>
  <w:p w14:paraId="255CC1BF" w14:textId="77777777" w:rsidR="00540BEA" w:rsidRDefault="00540B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D51E" w14:textId="77777777" w:rsidR="007312E2" w:rsidRPr="007312E2" w:rsidRDefault="007312E2">
    <w:pPr>
      <w:pStyle w:val="Piedepgina"/>
      <w:jc w:val="center"/>
      <w:rPr>
        <w:sz w:val="18"/>
        <w:szCs w:val="18"/>
      </w:rPr>
    </w:pPr>
    <w:r w:rsidRPr="007312E2">
      <w:rPr>
        <w:sz w:val="18"/>
        <w:szCs w:val="18"/>
      </w:rPr>
      <w:fldChar w:fldCharType="begin"/>
    </w:r>
    <w:r w:rsidRPr="007312E2">
      <w:rPr>
        <w:sz w:val="18"/>
        <w:szCs w:val="18"/>
      </w:rPr>
      <w:instrText xml:space="preserve"> PAGE   \* MERGEFORMAT </w:instrText>
    </w:r>
    <w:r w:rsidRPr="007312E2">
      <w:rPr>
        <w:sz w:val="18"/>
        <w:szCs w:val="18"/>
      </w:rPr>
      <w:fldChar w:fldCharType="separate"/>
    </w:r>
    <w:r w:rsidR="005642CA">
      <w:rPr>
        <w:noProof/>
        <w:sz w:val="18"/>
        <w:szCs w:val="18"/>
      </w:rPr>
      <w:t>1</w:t>
    </w:r>
    <w:r w:rsidRPr="007312E2">
      <w:rPr>
        <w:sz w:val="18"/>
        <w:szCs w:val="18"/>
      </w:rPr>
      <w:fldChar w:fldCharType="end"/>
    </w:r>
  </w:p>
  <w:p w14:paraId="2B5CCCC5" w14:textId="77777777" w:rsidR="007312E2" w:rsidRDefault="007312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10A5F" w14:textId="77777777" w:rsidR="00AD125A" w:rsidRDefault="00AD125A">
      <w:r>
        <w:separator/>
      </w:r>
    </w:p>
  </w:footnote>
  <w:footnote w:type="continuationSeparator" w:id="0">
    <w:p w14:paraId="655F4AB1" w14:textId="77777777" w:rsidR="00AD125A" w:rsidRDefault="00AD125A">
      <w:r>
        <w:continuationSeparator/>
      </w:r>
    </w:p>
  </w:footnote>
  <w:footnote w:type="continuationNotice" w:id="1">
    <w:p w14:paraId="781330BF" w14:textId="77777777" w:rsidR="00AD125A" w:rsidRDefault="00AD12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F8235" w14:textId="77777777" w:rsidR="00907DA5" w:rsidRDefault="00907D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21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47FB"/>
    <w:multiLevelType w:val="hybridMultilevel"/>
    <w:tmpl w:val="2A44C918"/>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336389B"/>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16AA1C4A"/>
    <w:multiLevelType w:val="multilevel"/>
    <w:tmpl w:val="F11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091F"/>
    <w:multiLevelType w:val="hybridMultilevel"/>
    <w:tmpl w:val="48D21A1A"/>
    <w:lvl w:ilvl="0" w:tplc="AF5E411C">
      <w:start w:val="1"/>
      <w:numFmt w:val="bullet"/>
      <w:lvlText w:val=""/>
      <w:lvlJc w:val="left"/>
      <w:pPr>
        <w:tabs>
          <w:tab w:val="num" w:pos="720"/>
        </w:tabs>
        <w:ind w:left="720" w:hanging="360"/>
      </w:pPr>
      <w:rPr>
        <w:rFonts w:ascii="Wingdings" w:hAnsi="Wingdings" w:hint="default"/>
      </w:rPr>
    </w:lvl>
    <w:lvl w:ilvl="1" w:tplc="1E6A2D04" w:tentative="1">
      <w:start w:val="1"/>
      <w:numFmt w:val="bullet"/>
      <w:lvlText w:val=""/>
      <w:lvlJc w:val="left"/>
      <w:pPr>
        <w:tabs>
          <w:tab w:val="num" w:pos="1440"/>
        </w:tabs>
        <w:ind w:left="1440" w:hanging="360"/>
      </w:pPr>
      <w:rPr>
        <w:rFonts w:ascii="Wingdings" w:hAnsi="Wingdings" w:hint="default"/>
      </w:rPr>
    </w:lvl>
    <w:lvl w:ilvl="2" w:tplc="6726994C" w:tentative="1">
      <w:start w:val="1"/>
      <w:numFmt w:val="bullet"/>
      <w:lvlText w:val=""/>
      <w:lvlJc w:val="left"/>
      <w:pPr>
        <w:tabs>
          <w:tab w:val="num" w:pos="2160"/>
        </w:tabs>
        <w:ind w:left="2160" w:hanging="360"/>
      </w:pPr>
      <w:rPr>
        <w:rFonts w:ascii="Wingdings" w:hAnsi="Wingdings" w:hint="default"/>
      </w:rPr>
    </w:lvl>
    <w:lvl w:ilvl="3" w:tplc="5D1C8F58" w:tentative="1">
      <w:start w:val="1"/>
      <w:numFmt w:val="bullet"/>
      <w:lvlText w:val=""/>
      <w:lvlJc w:val="left"/>
      <w:pPr>
        <w:tabs>
          <w:tab w:val="num" w:pos="2880"/>
        </w:tabs>
        <w:ind w:left="2880" w:hanging="360"/>
      </w:pPr>
      <w:rPr>
        <w:rFonts w:ascii="Wingdings" w:hAnsi="Wingdings" w:hint="default"/>
      </w:rPr>
    </w:lvl>
    <w:lvl w:ilvl="4" w:tplc="973EB248" w:tentative="1">
      <w:start w:val="1"/>
      <w:numFmt w:val="bullet"/>
      <w:lvlText w:val=""/>
      <w:lvlJc w:val="left"/>
      <w:pPr>
        <w:tabs>
          <w:tab w:val="num" w:pos="3600"/>
        </w:tabs>
        <w:ind w:left="3600" w:hanging="360"/>
      </w:pPr>
      <w:rPr>
        <w:rFonts w:ascii="Wingdings" w:hAnsi="Wingdings" w:hint="default"/>
      </w:rPr>
    </w:lvl>
    <w:lvl w:ilvl="5" w:tplc="F2927D80" w:tentative="1">
      <w:start w:val="1"/>
      <w:numFmt w:val="bullet"/>
      <w:lvlText w:val=""/>
      <w:lvlJc w:val="left"/>
      <w:pPr>
        <w:tabs>
          <w:tab w:val="num" w:pos="4320"/>
        </w:tabs>
        <w:ind w:left="4320" w:hanging="360"/>
      </w:pPr>
      <w:rPr>
        <w:rFonts w:ascii="Wingdings" w:hAnsi="Wingdings" w:hint="default"/>
      </w:rPr>
    </w:lvl>
    <w:lvl w:ilvl="6" w:tplc="F42849FC" w:tentative="1">
      <w:start w:val="1"/>
      <w:numFmt w:val="bullet"/>
      <w:lvlText w:val=""/>
      <w:lvlJc w:val="left"/>
      <w:pPr>
        <w:tabs>
          <w:tab w:val="num" w:pos="5040"/>
        </w:tabs>
        <w:ind w:left="5040" w:hanging="360"/>
      </w:pPr>
      <w:rPr>
        <w:rFonts w:ascii="Wingdings" w:hAnsi="Wingdings" w:hint="default"/>
      </w:rPr>
    </w:lvl>
    <w:lvl w:ilvl="7" w:tplc="E0886FFA" w:tentative="1">
      <w:start w:val="1"/>
      <w:numFmt w:val="bullet"/>
      <w:lvlText w:val=""/>
      <w:lvlJc w:val="left"/>
      <w:pPr>
        <w:tabs>
          <w:tab w:val="num" w:pos="5760"/>
        </w:tabs>
        <w:ind w:left="5760" w:hanging="360"/>
      </w:pPr>
      <w:rPr>
        <w:rFonts w:ascii="Wingdings" w:hAnsi="Wingdings" w:hint="default"/>
      </w:rPr>
    </w:lvl>
    <w:lvl w:ilvl="8" w:tplc="6BE6B0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6AC9"/>
    <w:multiLevelType w:val="singleLevel"/>
    <w:tmpl w:val="BC6ACC32"/>
    <w:lvl w:ilvl="0">
      <w:start w:val="1"/>
      <w:numFmt w:val="decimal"/>
      <w:lvlText w:val="%1."/>
      <w:legacy w:legacy="1" w:legacySpace="0" w:legacyIndent="283"/>
      <w:lvlJc w:val="left"/>
      <w:pPr>
        <w:ind w:left="283" w:hanging="283"/>
      </w:pPr>
    </w:lvl>
  </w:abstractNum>
  <w:abstractNum w:abstractNumId="6" w15:restartNumberingAfterBreak="0">
    <w:nsid w:val="1EA315C0"/>
    <w:multiLevelType w:val="hybridMultilevel"/>
    <w:tmpl w:val="1376EA4C"/>
    <w:lvl w:ilvl="0" w:tplc="FE4AF91E">
      <w:start w:val="1"/>
      <w:numFmt w:val="bullet"/>
      <w:lvlText w:val=""/>
      <w:lvlJc w:val="left"/>
      <w:pPr>
        <w:tabs>
          <w:tab w:val="num" w:pos="720"/>
        </w:tabs>
        <w:ind w:left="720" w:hanging="360"/>
      </w:pPr>
      <w:rPr>
        <w:rFonts w:ascii="Wingdings" w:hAnsi="Wingdings" w:hint="default"/>
      </w:rPr>
    </w:lvl>
    <w:lvl w:ilvl="1" w:tplc="A350B2D6" w:tentative="1">
      <w:start w:val="1"/>
      <w:numFmt w:val="bullet"/>
      <w:lvlText w:val=""/>
      <w:lvlJc w:val="left"/>
      <w:pPr>
        <w:tabs>
          <w:tab w:val="num" w:pos="1440"/>
        </w:tabs>
        <w:ind w:left="1440" w:hanging="360"/>
      </w:pPr>
      <w:rPr>
        <w:rFonts w:ascii="Wingdings" w:hAnsi="Wingdings" w:hint="default"/>
      </w:rPr>
    </w:lvl>
    <w:lvl w:ilvl="2" w:tplc="4FAAC61C" w:tentative="1">
      <w:start w:val="1"/>
      <w:numFmt w:val="bullet"/>
      <w:lvlText w:val=""/>
      <w:lvlJc w:val="left"/>
      <w:pPr>
        <w:tabs>
          <w:tab w:val="num" w:pos="2160"/>
        </w:tabs>
        <w:ind w:left="2160" w:hanging="360"/>
      </w:pPr>
      <w:rPr>
        <w:rFonts w:ascii="Wingdings" w:hAnsi="Wingdings" w:hint="default"/>
      </w:rPr>
    </w:lvl>
    <w:lvl w:ilvl="3" w:tplc="CB703EE0" w:tentative="1">
      <w:start w:val="1"/>
      <w:numFmt w:val="bullet"/>
      <w:lvlText w:val=""/>
      <w:lvlJc w:val="left"/>
      <w:pPr>
        <w:tabs>
          <w:tab w:val="num" w:pos="2880"/>
        </w:tabs>
        <w:ind w:left="2880" w:hanging="360"/>
      </w:pPr>
      <w:rPr>
        <w:rFonts w:ascii="Wingdings" w:hAnsi="Wingdings" w:hint="default"/>
      </w:rPr>
    </w:lvl>
    <w:lvl w:ilvl="4" w:tplc="66F667F6" w:tentative="1">
      <w:start w:val="1"/>
      <w:numFmt w:val="bullet"/>
      <w:lvlText w:val=""/>
      <w:lvlJc w:val="left"/>
      <w:pPr>
        <w:tabs>
          <w:tab w:val="num" w:pos="3600"/>
        </w:tabs>
        <w:ind w:left="3600" w:hanging="360"/>
      </w:pPr>
      <w:rPr>
        <w:rFonts w:ascii="Wingdings" w:hAnsi="Wingdings" w:hint="default"/>
      </w:rPr>
    </w:lvl>
    <w:lvl w:ilvl="5" w:tplc="C7C0BE6A" w:tentative="1">
      <w:start w:val="1"/>
      <w:numFmt w:val="bullet"/>
      <w:lvlText w:val=""/>
      <w:lvlJc w:val="left"/>
      <w:pPr>
        <w:tabs>
          <w:tab w:val="num" w:pos="4320"/>
        </w:tabs>
        <w:ind w:left="4320" w:hanging="360"/>
      </w:pPr>
      <w:rPr>
        <w:rFonts w:ascii="Wingdings" w:hAnsi="Wingdings" w:hint="default"/>
      </w:rPr>
    </w:lvl>
    <w:lvl w:ilvl="6" w:tplc="686A45E4" w:tentative="1">
      <w:start w:val="1"/>
      <w:numFmt w:val="bullet"/>
      <w:lvlText w:val=""/>
      <w:lvlJc w:val="left"/>
      <w:pPr>
        <w:tabs>
          <w:tab w:val="num" w:pos="5040"/>
        </w:tabs>
        <w:ind w:left="5040" w:hanging="360"/>
      </w:pPr>
      <w:rPr>
        <w:rFonts w:ascii="Wingdings" w:hAnsi="Wingdings" w:hint="default"/>
      </w:rPr>
    </w:lvl>
    <w:lvl w:ilvl="7" w:tplc="96E2CA10" w:tentative="1">
      <w:start w:val="1"/>
      <w:numFmt w:val="bullet"/>
      <w:lvlText w:val=""/>
      <w:lvlJc w:val="left"/>
      <w:pPr>
        <w:tabs>
          <w:tab w:val="num" w:pos="5760"/>
        </w:tabs>
        <w:ind w:left="5760" w:hanging="360"/>
      </w:pPr>
      <w:rPr>
        <w:rFonts w:ascii="Wingdings" w:hAnsi="Wingdings" w:hint="default"/>
      </w:rPr>
    </w:lvl>
    <w:lvl w:ilvl="8" w:tplc="85F472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E553C"/>
    <w:multiLevelType w:val="hybridMultilevel"/>
    <w:tmpl w:val="055E54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750525D"/>
    <w:multiLevelType w:val="multilevel"/>
    <w:tmpl w:val="E5E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F5E96"/>
    <w:multiLevelType w:val="singleLevel"/>
    <w:tmpl w:val="D97E69AE"/>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A694362"/>
    <w:multiLevelType w:val="multilevel"/>
    <w:tmpl w:val="8F72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A652D"/>
    <w:multiLevelType w:val="hybridMultilevel"/>
    <w:tmpl w:val="70B2FF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9F11DE"/>
    <w:multiLevelType w:val="multilevel"/>
    <w:tmpl w:val="583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A5B63"/>
    <w:multiLevelType w:val="hybridMultilevel"/>
    <w:tmpl w:val="50D464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7D1E2B"/>
    <w:multiLevelType w:val="hybridMultilevel"/>
    <w:tmpl w:val="70B09A5C"/>
    <w:lvl w:ilvl="0" w:tplc="735AC97E">
      <w:start w:val="1"/>
      <w:numFmt w:val="decimal"/>
      <w:lvlText w:val="1%1"/>
      <w:lvlJc w:val="left"/>
      <w:pPr>
        <w:ind w:left="720" w:hanging="360"/>
      </w:pPr>
      <w:rPr>
        <w:rFonts w:hint="default"/>
        <w:u w:color="FFFFFF"/>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9331F6"/>
    <w:multiLevelType w:val="singleLevel"/>
    <w:tmpl w:val="BC6ACC32"/>
    <w:lvl w:ilvl="0">
      <w:start w:val="1"/>
      <w:numFmt w:val="decimal"/>
      <w:lvlText w:val="%1."/>
      <w:legacy w:legacy="1" w:legacySpace="0" w:legacyIndent="283"/>
      <w:lvlJc w:val="left"/>
      <w:pPr>
        <w:ind w:left="283" w:hanging="283"/>
      </w:pPr>
    </w:lvl>
  </w:abstractNum>
  <w:abstractNum w:abstractNumId="16" w15:restartNumberingAfterBreak="0">
    <w:nsid w:val="3623221D"/>
    <w:multiLevelType w:val="singleLevel"/>
    <w:tmpl w:val="DACA1090"/>
    <w:lvl w:ilvl="0">
      <w:start w:val="1"/>
      <w:numFmt w:val="decimal"/>
      <w:lvlText w:val="%1)"/>
      <w:legacy w:legacy="1" w:legacySpace="0" w:legacyIndent="283"/>
      <w:lvlJc w:val="left"/>
      <w:pPr>
        <w:ind w:left="283" w:hanging="283"/>
      </w:pPr>
    </w:lvl>
  </w:abstractNum>
  <w:abstractNum w:abstractNumId="17" w15:restartNumberingAfterBreak="0">
    <w:nsid w:val="385A06CB"/>
    <w:multiLevelType w:val="hybridMultilevel"/>
    <w:tmpl w:val="B3148FC8"/>
    <w:lvl w:ilvl="0" w:tplc="03BECE36">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07325"/>
    <w:multiLevelType w:val="hybridMultilevel"/>
    <w:tmpl w:val="4628F1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4E499F"/>
    <w:multiLevelType w:val="singleLevel"/>
    <w:tmpl w:val="04090011"/>
    <w:lvl w:ilvl="0">
      <w:start w:val="1"/>
      <w:numFmt w:val="decimal"/>
      <w:lvlText w:val="%1)"/>
      <w:lvlJc w:val="left"/>
      <w:pPr>
        <w:tabs>
          <w:tab w:val="num" w:pos="360"/>
        </w:tabs>
        <w:ind w:left="360" w:hanging="360"/>
      </w:pPr>
    </w:lvl>
  </w:abstractNum>
  <w:abstractNum w:abstractNumId="20" w15:restartNumberingAfterBreak="0">
    <w:nsid w:val="4BFE200B"/>
    <w:multiLevelType w:val="singleLevel"/>
    <w:tmpl w:val="FAA054F6"/>
    <w:lvl w:ilvl="0">
      <w:start w:val="3"/>
      <w:numFmt w:val="decimal"/>
      <w:lvlText w:val="%1)"/>
      <w:legacy w:legacy="1" w:legacySpace="0" w:legacyIndent="283"/>
      <w:lvlJc w:val="left"/>
      <w:pPr>
        <w:ind w:left="283" w:hanging="283"/>
      </w:pPr>
    </w:lvl>
  </w:abstractNum>
  <w:abstractNum w:abstractNumId="21" w15:restartNumberingAfterBreak="0">
    <w:nsid w:val="4D697C46"/>
    <w:multiLevelType w:val="multilevel"/>
    <w:tmpl w:val="9F3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C2BBF"/>
    <w:multiLevelType w:val="hybridMultilevel"/>
    <w:tmpl w:val="00B8E3D6"/>
    <w:lvl w:ilvl="0" w:tplc="1096C57C">
      <w:start w:val="1"/>
      <w:numFmt w:val="bullet"/>
      <w:lvlText w:val=""/>
      <w:lvlJc w:val="left"/>
      <w:pPr>
        <w:tabs>
          <w:tab w:val="num" w:pos="720"/>
        </w:tabs>
        <w:ind w:left="720" w:hanging="360"/>
      </w:pPr>
      <w:rPr>
        <w:rFonts w:ascii="Wingdings" w:hAnsi="Wingdings" w:hint="default"/>
      </w:rPr>
    </w:lvl>
    <w:lvl w:ilvl="1" w:tplc="DB201196" w:tentative="1">
      <w:start w:val="1"/>
      <w:numFmt w:val="bullet"/>
      <w:lvlText w:val=""/>
      <w:lvlJc w:val="left"/>
      <w:pPr>
        <w:tabs>
          <w:tab w:val="num" w:pos="1440"/>
        </w:tabs>
        <w:ind w:left="1440" w:hanging="360"/>
      </w:pPr>
      <w:rPr>
        <w:rFonts w:ascii="Wingdings" w:hAnsi="Wingdings" w:hint="default"/>
      </w:rPr>
    </w:lvl>
    <w:lvl w:ilvl="2" w:tplc="02F85052" w:tentative="1">
      <w:start w:val="1"/>
      <w:numFmt w:val="bullet"/>
      <w:lvlText w:val=""/>
      <w:lvlJc w:val="left"/>
      <w:pPr>
        <w:tabs>
          <w:tab w:val="num" w:pos="2160"/>
        </w:tabs>
        <w:ind w:left="2160" w:hanging="360"/>
      </w:pPr>
      <w:rPr>
        <w:rFonts w:ascii="Wingdings" w:hAnsi="Wingdings" w:hint="default"/>
      </w:rPr>
    </w:lvl>
    <w:lvl w:ilvl="3" w:tplc="EE862D36" w:tentative="1">
      <w:start w:val="1"/>
      <w:numFmt w:val="bullet"/>
      <w:lvlText w:val=""/>
      <w:lvlJc w:val="left"/>
      <w:pPr>
        <w:tabs>
          <w:tab w:val="num" w:pos="2880"/>
        </w:tabs>
        <w:ind w:left="2880" w:hanging="360"/>
      </w:pPr>
      <w:rPr>
        <w:rFonts w:ascii="Wingdings" w:hAnsi="Wingdings" w:hint="default"/>
      </w:rPr>
    </w:lvl>
    <w:lvl w:ilvl="4" w:tplc="F274F5E8" w:tentative="1">
      <w:start w:val="1"/>
      <w:numFmt w:val="bullet"/>
      <w:lvlText w:val=""/>
      <w:lvlJc w:val="left"/>
      <w:pPr>
        <w:tabs>
          <w:tab w:val="num" w:pos="3600"/>
        </w:tabs>
        <w:ind w:left="3600" w:hanging="360"/>
      </w:pPr>
      <w:rPr>
        <w:rFonts w:ascii="Wingdings" w:hAnsi="Wingdings" w:hint="default"/>
      </w:rPr>
    </w:lvl>
    <w:lvl w:ilvl="5" w:tplc="586219FA" w:tentative="1">
      <w:start w:val="1"/>
      <w:numFmt w:val="bullet"/>
      <w:lvlText w:val=""/>
      <w:lvlJc w:val="left"/>
      <w:pPr>
        <w:tabs>
          <w:tab w:val="num" w:pos="4320"/>
        </w:tabs>
        <w:ind w:left="4320" w:hanging="360"/>
      </w:pPr>
      <w:rPr>
        <w:rFonts w:ascii="Wingdings" w:hAnsi="Wingdings" w:hint="default"/>
      </w:rPr>
    </w:lvl>
    <w:lvl w:ilvl="6" w:tplc="E8F6DC66" w:tentative="1">
      <w:start w:val="1"/>
      <w:numFmt w:val="bullet"/>
      <w:lvlText w:val=""/>
      <w:lvlJc w:val="left"/>
      <w:pPr>
        <w:tabs>
          <w:tab w:val="num" w:pos="5040"/>
        </w:tabs>
        <w:ind w:left="5040" w:hanging="360"/>
      </w:pPr>
      <w:rPr>
        <w:rFonts w:ascii="Wingdings" w:hAnsi="Wingdings" w:hint="default"/>
      </w:rPr>
    </w:lvl>
    <w:lvl w:ilvl="7" w:tplc="E1343944" w:tentative="1">
      <w:start w:val="1"/>
      <w:numFmt w:val="bullet"/>
      <w:lvlText w:val=""/>
      <w:lvlJc w:val="left"/>
      <w:pPr>
        <w:tabs>
          <w:tab w:val="num" w:pos="5760"/>
        </w:tabs>
        <w:ind w:left="5760" w:hanging="360"/>
      </w:pPr>
      <w:rPr>
        <w:rFonts w:ascii="Wingdings" w:hAnsi="Wingdings" w:hint="default"/>
      </w:rPr>
    </w:lvl>
    <w:lvl w:ilvl="8" w:tplc="32E25A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F6991"/>
    <w:multiLevelType w:val="hybridMultilevel"/>
    <w:tmpl w:val="5C08FEF8"/>
    <w:lvl w:ilvl="0" w:tplc="2A8EFE2A">
      <w:start w:val="1"/>
      <w:numFmt w:val="bullet"/>
      <w:lvlText w:val="•"/>
      <w:lvlJc w:val="left"/>
      <w:pPr>
        <w:tabs>
          <w:tab w:val="num" w:pos="720"/>
        </w:tabs>
        <w:ind w:left="720" w:hanging="360"/>
      </w:pPr>
      <w:rPr>
        <w:rFonts w:ascii="Times New Roman" w:hAnsi="Times New Roman" w:hint="default"/>
      </w:rPr>
    </w:lvl>
    <w:lvl w:ilvl="1" w:tplc="3BFCC510">
      <w:start w:val="199"/>
      <w:numFmt w:val="bullet"/>
      <w:lvlText w:val="–"/>
      <w:lvlJc w:val="left"/>
      <w:pPr>
        <w:tabs>
          <w:tab w:val="num" w:pos="1440"/>
        </w:tabs>
        <w:ind w:left="1440" w:hanging="360"/>
      </w:pPr>
      <w:rPr>
        <w:rFonts w:ascii="Times New Roman" w:hAnsi="Times New Roman" w:hint="default"/>
      </w:rPr>
    </w:lvl>
    <w:lvl w:ilvl="2" w:tplc="A018264C" w:tentative="1">
      <w:start w:val="1"/>
      <w:numFmt w:val="bullet"/>
      <w:lvlText w:val="•"/>
      <w:lvlJc w:val="left"/>
      <w:pPr>
        <w:tabs>
          <w:tab w:val="num" w:pos="2160"/>
        </w:tabs>
        <w:ind w:left="2160" w:hanging="360"/>
      </w:pPr>
      <w:rPr>
        <w:rFonts w:ascii="Times New Roman" w:hAnsi="Times New Roman" w:hint="default"/>
      </w:rPr>
    </w:lvl>
    <w:lvl w:ilvl="3" w:tplc="BF3AC504" w:tentative="1">
      <w:start w:val="1"/>
      <w:numFmt w:val="bullet"/>
      <w:lvlText w:val="•"/>
      <w:lvlJc w:val="left"/>
      <w:pPr>
        <w:tabs>
          <w:tab w:val="num" w:pos="2880"/>
        </w:tabs>
        <w:ind w:left="2880" w:hanging="360"/>
      </w:pPr>
      <w:rPr>
        <w:rFonts w:ascii="Times New Roman" w:hAnsi="Times New Roman" w:hint="default"/>
      </w:rPr>
    </w:lvl>
    <w:lvl w:ilvl="4" w:tplc="B6D80898" w:tentative="1">
      <w:start w:val="1"/>
      <w:numFmt w:val="bullet"/>
      <w:lvlText w:val="•"/>
      <w:lvlJc w:val="left"/>
      <w:pPr>
        <w:tabs>
          <w:tab w:val="num" w:pos="3600"/>
        </w:tabs>
        <w:ind w:left="3600" w:hanging="360"/>
      </w:pPr>
      <w:rPr>
        <w:rFonts w:ascii="Times New Roman" w:hAnsi="Times New Roman" w:hint="default"/>
      </w:rPr>
    </w:lvl>
    <w:lvl w:ilvl="5" w:tplc="19D42316" w:tentative="1">
      <w:start w:val="1"/>
      <w:numFmt w:val="bullet"/>
      <w:lvlText w:val="•"/>
      <w:lvlJc w:val="left"/>
      <w:pPr>
        <w:tabs>
          <w:tab w:val="num" w:pos="4320"/>
        </w:tabs>
        <w:ind w:left="4320" w:hanging="360"/>
      </w:pPr>
      <w:rPr>
        <w:rFonts w:ascii="Times New Roman" w:hAnsi="Times New Roman" w:hint="default"/>
      </w:rPr>
    </w:lvl>
    <w:lvl w:ilvl="6" w:tplc="4456250C" w:tentative="1">
      <w:start w:val="1"/>
      <w:numFmt w:val="bullet"/>
      <w:lvlText w:val="•"/>
      <w:lvlJc w:val="left"/>
      <w:pPr>
        <w:tabs>
          <w:tab w:val="num" w:pos="5040"/>
        </w:tabs>
        <w:ind w:left="5040" w:hanging="360"/>
      </w:pPr>
      <w:rPr>
        <w:rFonts w:ascii="Times New Roman" w:hAnsi="Times New Roman" w:hint="default"/>
      </w:rPr>
    </w:lvl>
    <w:lvl w:ilvl="7" w:tplc="C4987F20" w:tentative="1">
      <w:start w:val="1"/>
      <w:numFmt w:val="bullet"/>
      <w:lvlText w:val="•"/>
      <w:lvlJc w:val="left"/>
      <w:pPr>
        <w:tabs>
          <w:tab w:val="num" w:pos="5760"/>
        </w:tabs>
        <w:ind w:left="5760" w:hanging="360"/>
      </w:pPr>
      <w:rPr>
        <w:rFonts w:ascii="Times New Roman" w:hAnsi="Times New Roman" w:hint="default"/>
      </w:rPr>
    </w:lvl>
    <w:lvl w:ilvl="8" w:tplc="86A03C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097E24"/>
    <w:multiLevelType w:val="hybridMultilevel"/>
    <w:tmpl w:val="E98AF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247927"/>
    <w:multiLevelType w:val="hybridMultilevel"/>
    <w:tmpl w:val="47B69962"/>
    <w:lvl w:ilvl="0" w:tplc="DA28AD6C">
      <w:start w:val="1"/>
      <w:numFmt w:val="bullet"/>
      <w:lvlText w:val=""/>
      <w:lvlJc w:val="left"/>
      <w:pPr>
        <w:tabs>
          <w:tab w:val="num" w:pos="720"/>
        </w:tabs>
        <w:ind w:left="720" w:hanging="360"/>
      </w:pPr>
      <w:rPr>
        <w:rFonts w:ascii="Wingdings" w:hAnsi="Wingdings" w:hint="default"/>
      </w:rPr>
    </w:lvl>
    <w:lvl w:ilvl="1" w:tplc="99362208" w:tentative="1">
      <w:start w:val="1"/>
      <w:numFmt w:val="bullet"/>
      <w:lvlText w:val=""/>
      <w:lvlJc w:val="left"/>
      <w:pPr>
        <w:tabs>
          <w:tab w:val="num" w:pos="1440"/>
        </w:tabs>
        <w:ind w:left="1440" w:hanging="360"/>
      </w:pPr>
      <w:rPr>
        <w:rFonts w:ascii="Wingdings" w:hAnsi="Wingdings" w:hint="default"/>
      </w:rPr>
    </w:lvl>
    <w:lvl w:ilvl="2" w:tplc="E28A4FBE" w:tentative="1">
      <w:start w:val="1"/>
      <w:numFmt w:val="bullet"/>
      <w:lvlText w:val=""/>
      <w:lvlJc w:val="left"/>
      <w:pPr>
        <w:tabs>
          <w:tab w:val="num" w:pos="2160"/>
        </w:tabs>
        <w:ind w:left="2160" w:hanging="360"/>
      </w:pPr>
      <w:rPr>
        <w:rFonts w:ascii="Wingdings" w:hAnsi="Wingdings" w:hint="default"/>
      </w:rPr>
    </w:lvl>
    <w:lvl w:ilvl="3" w:tplc="81BED656" w:tentative="1">
      <w:start w:val="1"/>
      <w:numFmt w:val="bullet"/>
      <w:lvlText w:val=""/>
      <w:lvlJc w:val="left"/>
      <w:pPr>
        <w:tabs>
          <w:tab w:val="num" w:pos="2880"/>
        </w:tabs>
        <w:ind w:left="2880" w:hanging="360"/>
      </w:pPr>
      <w:rPr>
        <w:rFonts w:ascii="Wingdings" w:hAnsi="Wingdings" w:hint="default"/>
      </w:rPr>
    </w:lvl>
    <w:lvl w:ilvl="4" w:tplc="3E2A630E" w:tentative="1">
      <w:start w:val="1"/>
      <w:numFmt w:val="bullet"/>
      <w:lvlText w:val=""/>
      <w:lvlJc w:val="left"/>
      <w:pPr>
        <w:tabs>
          <w:tab w:val="num" w:pos="3600"/>
        </w:tabs>
        <w:ind w:left="3600" w:hanging="360"/>
      </w:pPr>
      <w:rPr>
        <w:rFonts w:ascii="Wingdings" w:hAnsi="Wingdings" w:hint="default"/>
      </w:rPr>
    </w:lvl>
    <w:lvl w:ilvl="5" w:tplc="91107C6C" w:tentative="1">
      <w:start w:val="1"/>
      <w:numFmt w:val="bullet"/>
      <w:lvlText w:val=""/>
      <w:lvlJc w:val="left"/>
      <w:pPr>
        <w:tabs>
          <w:tab w:val="num" w:pos="4320"/>
        </w:tabs>
        <w:ind w:left="4320" w:hanging="360"/>
      </w:pPr>
      <w:rPr>
        <w:rFonts w:ascii="Wingdings" w:hAnsi="Wingdings" w:hint="default"/>
      </w:rPr>
    </w:lvl>
    <w:lvl w:ilvl="6" w:tplc="B59CAB60" w:tentative="1">
      <w:start w:val="1"/>
      <w:numFmt w:val="bullet"/>
      <w:lvlText w:val=""/>
      <w:lvlJc w:val="left"/>
      <w:pPr>
        <w:tabs>
          <w:tab w:val="num" w:pos="5040"/>
        </w:tabs>
        <w:ind w:left="5040" w:hanging="360"/>
      </w:pPr>
      <w:rPr>
        <w:rFonts w:ascii="Wingdings" w:hAnsi="Wingdings" w:hint="default"/>
      </w:rPr>
    </w:lvl>
    <w:lvl w:ilvl="7" w:tplc="2228BC88" w:tentative="1">
      <w:start w:val="1"/>
      <w:numFmt w:val="bullet"/>
      <w:lvlText w:val=""/>
      <w:lvlJc w:val="left"/>
      <w:pPr>
        <w:tabs>
          <w:tab w:val="num" w:pos="5760"/>
        </w:tabs>
        <w:ind w:left="5760" w:hanging="360"/>
      </w:pPr>
      <w:rPr>
        <w:rFonts w:ascii="Wingdings" w:hAnsi="Wingdings" w:hint="default"/>
      </w:rPr>
    </w:lvl>
    <w:lvl w:ilvl="8" w:tplc="52F86D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E76D2"/>
    <w:multiLevelType w:val="hybridMultilevel"/>
    <w:tmpl w:val="55762BAE"/>
    <w:lvl w:ilvl="0" w:tplc="186E80E0">
      <w:start w:val="1"/>
      <w:numFmt w:val="bullet"/>
      <w:lvlText w:val=""/>
      <w:lvlJc w:val="left"/>
      <w:pPr>
        <w:tabs>
          <w:tab w:val="num" w:pos="720"/>
        </w:tabs>
        <w:ind w:left="720" w:hanging="360"/>
      </w:pPr>
      <w:rPr>
        <w:rFonts w:ascii="Wingdings" w:hAnsi="Wingdings" w:hint="default"/>
      </w:rPr>
    </w:lvl>
    <w:lvl w:ilvl="1" w:tplc="86583DAC" w:tentative="1">
      <w:start w:val="1"/>
      <w:numFmt w:val="bullet"/>
      <w:lvlText w:val=""/>
      <w:lvlJc w:val="left"/>
      <w:pPr>
        <w:tabs>
          <w:tab w:val="num" w:pos="1440"/>
        </w:tabs>
        <w:ind w:left="1440" w:hanging="360"/>
      </w:pPr>
      <w:rPr>
        <w:rFonts w:ascii="Wingdings" w:hAnsi="Wingdings" w:hint="default"/>
      </w:rPr>
    </w:lvl>
    <w:lvl w:ilvl="2" w:tplc="4976AD88" w:tentative="1">
      <w:start w:val="1"/>
      <w:numFmt w:val="bullet"/>
      <w:lvlText w:val=""/>
      <w:lvlJc w:val="left"/>
      <w:pPr>
        <w:tabs>
          <w:tab w:val="num" w:pos="2160"/>
        </w:tabs>
        <w:ind w:left="2160" w:hanging="360"/>
      </w:pPr>
      <w:rPr>
        <w:rFonts w:ascii="Wingdings" w:hAnsi="Wingdings" w:hint="default"/>
      </w:rPr>
    </w:lvl>
    <w:lvl w:ilvl="3" w:tplc="B93001D4" w:tentative="1">
      <w:start w:val="1"/>
      <w:numFmt w:val="bullet"/>
      <w:lvlText w:val=""/>
      <w:lvlJc w:val="left"/>
      <w:pPr>
        <w:tabs>
          <w:tab w:val="num" w:pos="2880"/>
        </w:tabs>
        <w:ind w:left="2880" w:hanging="360"/>
      </w:pPr>
      <w:rPr>
        <w:rFonts w:ascii="Wingdings" w:hAnsi="Wingdings" w:hint="default"/>
      </w:rPr>
    </w:lvl>
    <w:lvl w:ilvl="4" w:tplc="938E444E" w:tentative="1">
      <w:start w:val="1"/>
      <w:numFmt w:val="bullet"/>
      <w:lvlText w:val=""/>
      <w:lvlJc w:val="left"/>
      <w:pPr>
        <w:tabs>
          <w:tab w:val="num" w:pos="3600"/>
        </w:tabs>
        <w:ind w:left="3600" w:hanging="360"/>
      </w:pPr>
      <w:rPr>
        <w:rFonts w:ascii="Wingdings" w:hAnsi="Wingdings" w:hint="default"/>
      </w:rPr>
    </w:lvl>
    <w:lvl w:ilvl="5" w:tplc="F79A6D02" w:tentative="1">
      <w:start w:val="1"/>
      <w:numFmt w:val="bullet"/>
      <w:lvlText w:val=""/>
      <w:lvlJc w:val="left"/>
      <w:pPr>
        <w:tabs>
          <w:tab w:val="num" w:pos="4320"/>
        </w:tabs>
        <w:ind w:left="4320" w:hanging="360"/>
      </w:pPr>
      <w:rPr>
        <w:rFonts w:ascii="Wingdings" w:hAnsi="Wingdings" w:hint="default"/>
      </w:rPr>
    </w:lvl>
    <w:lvl w:ilvl="6" w:tplc="447CDF4E" w:tentative="1">
      <w:start w:val="1"/>
      <w:numFmt w:val="bullet"/>
      <w:lvlText w:val=""/>
      <w:lvlJc w:val="left"/>
      <w:pPr>
        <w:tabs>
          <w:tab w:val="num" w:pos="5040"/>
        </w:tabs>
        <w:ind w:left="5040" w:hanging="360"/>
      </w:pPr>
      <w:rPr>
        <w:rFonts w:ascii="Wingdings" w:hAnsi="Wingdings" w:hint="default"/>
      </w:rPr>
    </w:lvl>
    <w:lvl w:ilvl="7" w:tplc="78E68F52" w:tentative="1">
      <w:start w:val="1"/>
      <w:numFmt w:val="bullet"/>
      <w:lvlText w:val=""/>
      <w:lvlJc w:val="left"/>
      <w:pPr>
        <w:tabs>
          <w:tab w:val="num" w:pos="5760"/>
        </w:tabs>
        <w:ind w:left="5760" w:hanging="360"/>
      </w:pPr>
      <w:rPr>
        <w:rFonts w:ascii="Wingdings" w:hAnsi="Wingdings" w:hint="default"/>
      </w:rPr>
    </w:lvl>
    <w:lvl w:ilvl="8" w:tplc="ACBA10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94EE8"/>
    <w:multiLevelType w:val="hybridMultilevel"/>
    <w:tmpl w:val="251895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8F2C75"/>
    <w:multiLevelType w:val="multilevel"/>
    <w:tmpl w:val="8A7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463FF"/>
    <w:multiLevelType w:val="multilevel"/>
    <w:tmpl w:val="D52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07C62"/>
    <w:multiLevelType w:val="hybridMultilevel"/>
    <w:tmpl w:val="F9DC0A68"/>
    <w:lvl w:ilvl="0" w:tplc="A822B306">
      <w:start w:val="1"/>
      <w:numFmt w:val="bullet"/>
      <w:lvlText w:val=""/>
      <w:lvlJc w:val="left"/>
      <w:pPr>
        <w:tabs>
          <w:tab w:val="num" w:pos="720"/>
        </w:tabs>
        <w:ind w:left="720" w:hanging="360"/>
      </w:pPr>
      <w:rPr>
        <w:rFonts w:ascii="Wingdings" w:hAnsi="Wingdings" w:hint="default"/>
      </w:rPr>
    </w:lvl>
    <w:lvl w:ilvl="1" w:tplc="70B66030" w:tentative="1">
      <w:start w:val="1"/>
      <w:numFmt w:val="bullet"/>
      <w:lvlText w:val=""/>
      <w:lvlJc w:val="left"/>
      <w:pPr>
        <w:tabs>
          <w:tab w:val="num" w:pos="1440"/>
        </w:tabs>
        <w:ind w:left="1440" w:hanging="360"/>
      </w:pPr>
      <w:rPr>
        <w:rFonts w:ascii="Wingdings" w:hAnsi="Wingdings" w:hint="default"/>
      </w:rPr>
    </w:lvl>
    <w:lvl w:ilvl="2" w:tplc="AF6C3804" w:tentative="1">
      <w:start w:val="1"/>
      <w:numFmt w:val="bullet"/>
      <w:lvlText w:val=""/>
      <w:lvlJc w:val="left"/>
      <w:pPr>
        <w:tabs>
          <w:tab w:val="num" w:pos="2160"/>
        </w:tabs>
        <w:ind w:left="2160" w:hanging="360"/>
      </w:pPr>
      <w:rPr>
        <w:rFonts w:ascii="Wingdings" w:hAnsi="Wingdings" w:hint="default"/>
      </w:rPr>
    </w:lvl>
    <w:lvl w:ilvl="3" w:tplc="572A48C6" w:tentative="1">
      <w:start w:val="1"/>
      <w:numFmt w:val="bullet"/>
      <w:lvlText w:val=""/>
      <w:lvlJc w:val="left"/>
      <w:pPr>
        <w:tabs>
          <w:tab w:val="num" w:pos="2880"/>
        </w:tabs>
        <w:ind w:left="2880" w:hanging="360"/>
      </w:pPr>
      <w:rPr>
        <w:rFonts w:ascii="Wingdings" w:hAnsi="Wingdings" w:hint="default"/>
      </w:rPr>
    </w:lvl>
    <w:lvl w:ilvl="4" w:tplc="621E8674" w:tentative="1">
      <w:start w:val="1"/>
      <w:numFmt w:val="bullet"/>
      <w:lvlText w:val=""/>
      <w:lvlJc w:val="left"/>
      <w:pPr>
        <w:tabs>
          <w:tab w:val="num" w:pos="3600"/>
        </w:tabs>
        <w:ind w:left="3600" w:hanging="360"/>
      </w:pPr>
      <w:rPr>
        <w:rFonts w:ascii="Wingdings" w:hAnsi="Wingdings" w:hint="default"/>
      </w:rPr>
    </w:lvl>
    <w:lvl w:ilvl="5" w:tplc="A78663D6" w:tentative="1">
      <w:start w:val="1"/>
      <w:numFmt w:val="bullet"/>
      <w:lvlText w:val=""/>
      <w:lvlJc w:val="left"/>
      <w:pPr>
        <w:tabs>
          <w:tab w:val="num" w:pos="4320"/>
        </w:tabs>
        <w:ind w:left="4320" w:hanging="360"/>
      </w:pPr>
      <w:rPr>
        <w:rFonts w:ascii="Wingdings" w:hAnsi="Wingdings" w:hint="default"/>
      </w:rPr>
    </w:lvl>
    <w:lvl w:ilvl="6" w:tplc="A210CEE2" w:tentative="1">
      <w:start w:val="1"/>
      <w:numFmt w:val="bullet"/>
      <w:lvlText w:val=""/>
      <w:lvlJc w:val="left"/>
      <w:pPr>
        <w:tabs>
          <w:tab w:val="num" w:pos="5040"/>
        </w:tabs>
        <w:ind w:left="5040" w:hanging="360"/>
      </w:pPr>
      <w:rPr>
        <w:rFonts w:ascii="Wingdings" w:hAnsi="Wingdings" w:hint="default"/>
      </w:rPr>
    </w:lvl>
    <w:lvl w:ilvl="7" w:tplc="5B0A166C" w:tentative="1">
      <w:start w:val="1"/>
      <w:numFmt w:val="bullet"/>
      <w:lvlText w:val=""/>
      <w:lvlJc w:val="left"/>
      <w:pPr>
        <w:tabs>
          <w:tab w:val="num" w:pos="5760"/>
        </w:tabs>
        <w:ind w:left="5760" w:hanging="360"/>
      </w:pPr>
      <w:rPr>
        <w:rFonts w:ascii="Wingdings" w:hAnsi="Wingdings" w:hint="default"/>
      </w:rPr>
    </w:lvl>
    <w:lvl w:ilvl="8" w:tplc="AE1E4E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C2049"/>
    <w:multiLevelType w:val="hybridMultilevel"/>
    <w:tmpl w:val="9AD8B922"/>
    <w:lvl w:ilvl="0" w:tplc="F684CFB6">
      <w:start w:val="1"/>
      <w:numFmt w:val="bullet"/>
      <w:lvlText w:val=""/>
      <w:lvlJc w:val="left"/>
      <w:pPr>
        <w:tabs>
          <w:tab w:val="num" w:pos="720"/>
        </w:tabs>
        <w:ind w:left="720" w:hanging="360"/>
      </w:pPr>
      <w:rPr>
        <w:rFonts w:ascii="Wingdings" w:hAnsi="Wingdings" w:hint="default"/>
      </w:rPr>
    </w:lvl>
    <w:lvl w:ilvl="1" w:tplc="3976D2FE" w:tentative="1">
      <w:start w:val="1"/>
      <w:numFmt w:val="bullet"/>
      <w:lvlText w:val=""/>
      <w:lvlJc w:val="left"/>
      <w:pPr>
        <w:tabs>
          <w:tab w:val="num" w:pos="1440"/>
        </w:tabs>
        <w:ind w:left="1440" w:hanging="360"/>
      </w:pPr>
      <w:rPr>
        <w:rFonts w:ascii="Wingdings" w:hAnsi="Wingdings" w:hint="default"/>
      </w:rPr>
    </w:lvl>
    <w:lvl w:ilvl="2" w:tplc="D108DBC2" w:tentative="1">
      <w:start w:val="1"/>
      <w:numFmt w:val="bullet"/>
      <w:lvlText w:val=""/>
      <w:lvlJc w:val="left"/>
      <w:pPr>
        <w:tabs>
          <w:tab w:val="num" w:pos="2160"/>
        </w:tabs>
        <w:ind w:left="2160" w:hanging="360"/>
      </w:pPr>
      <w:rPr>
        <w:rFonts w:ascii="Wingdings" w:hAnsi="Wingdings" w:hint="default"/>
      </w:rPr>
    </w:lvl>
    <w:lvl w:ilvl="3" w:tplc="2596306A" w:tentative="1">
      <w:start w:val="1"/>
      <w:numFmt w:val="bullet"/>
      <w:lvlText w:val=""/>
      <w:lvlJc w:val="left"/>
      <w:pPr>
        <w:tabs>
          <w:tab w:val="num" w:pos="2880"/>
        </w:tabs>
        <w:ind w:left="2880" w:hanging="360"/>
      </w:pPr>
      <w:rPr>
        <w:rFonts w:ascii="Wingdings" w:hAnsi="Wingdings" w:hint="default"/>
      </w:rPr>
    </w:lvl>
    <w:lvl w:ilvl="4" w:tplc="BF92D362" w:tentative="1">
      <w:start w:val="1"/>
      <w:numFmt w:val="bullet"/>
      <w:lvlText w:val=""/>
      <w:lvlJc w:val="left"/>
      <w:pPr>
        <w:tabs>
          <w:tab w:val="num" w:pos="3600"/>
        </w:tabs>
        <w:ind w:left="3600" w:hanging="360"/>
      </w:pPr>
      <w:rPr>
        <w:rFonts w:ascii="Wingdings" w:hAnsi="Wingdings" w:hint="default"/>
      </w:rPr>
    </w:lvl>
    <w:lvl w:ilvl="5" w:tplc="CE284B86" w:tentative="1">
      <w:start w:val="1"/>
      <w:numFmt w:val="bullet"/>
      <w:lvlText w:val=""/>
      <w:lvlJc w:val="left"/>
      <w:pPr>
        <w:tabs>
          <w:tab w:val="num" w:pos="4320"/>
        </w:tabs>
        <w:ind w:left="4320" w:hanging="360"/>
      </w:pPr>
      <w:rPr>
        <w:rFonts w:ascii="Wingdings" w:hAnsi="Wingdings" w:hint="default"/>
      </w:rPr>
    </w:lvl>
    <w:lvl w:ilvl="6" w:tplc="E12E26CE" w:tentative="1">
      <w:start w:val="1"/>
      <w:numFmt w:val="bullet"/>
      <w:lvlText w:val=""/>
      <w:lvlJc w:val="left"/>
      <w:pPr>
        <w:tabs>
          <w:tab w:val="num" w:pos="5040"/>
        </w:tabs>
        <w:ind w:left="5040" w:hanging="360"/>
      </w:pPr>
      <w:rPr>
        <w:rFonts w:ascii="Wingdings" w:hAnsi="Wingdings" w:hint="default"/>
      </w:rPr>
    </w:lvl>
    <w:lvl w:ilvl="7" w:tplc="F634F00E" w:tentative="1">
      <w:start w:val="1"/>
      <w:numFmt w:val="bullet"/>
      <w:lvlText w:val=""/>
      <w:lvlJc w:val="left"/>
      <w:pPr>
        <w:tabs>
          <w:tab w:val="num" w:pos="5760"/>
        </w:tabs>
        <w:ind w:left="5760" w:hanging="360"/>
      </w:pPr>
      <w:rPr>
        <w:rFonts w:ascii="Wingdings" w:hAnsi="Wingdings" w:hint="default"/>
      </w:rPr>
    </w:lvl>
    <w:lvl w:ilvl="8" w:tplc="08E6C4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D4CC4"/>
    <w:multiLevelType w:val="hybridMultilevel"/>
    <w:tmpl w:val="731EB2B6"/>
    <w:lvl w:ilvl="0" w:tplc="8CBCA116">
      <w:start w:val="1"/>
      <w:numFmt w:val="bullet"/>
      <w:lvlText w:val=""/>
      <w:lvlJc w:val="left"/>
      <w:pPr>
        <w:tabs>
          <w:tab w:val="num" w:pos="720"/>
        </w:tabs>
        <w:ind w:left="720" w:hanging="360"/>
      </w:pPr>
      <w:rPr>
        <w:rFonts w:ascii="Wingdings" w:hAnsi="Wingdings" w:hint="default"/>
      </w:rPr>
    </w:lvl>
    <w:lvl w:ilvl="1" w:tplc="55F4E21E" w:tentative="1">
      <w:start w:val="1"/>
      <w:numFmt w:val="bullet"/>
      <w:lvlText w:val=""/>
      <w:lvlJc w:val="left"/>
      <w:pPr>
        <w:tabs>
          <w:tab w:val="num" w:pos="1440"/>
        </w:tabs>
        <w:ind w:left="1440" w:hanging="360"/>
      </w:pPr>
      <w:rPr>
        <w:rFonts w:ascii="Wingdings" w:hAnsi="Wingdings" w:hint="default"/>
      </w:rPr>
    </w:lvl>
    <w:lvl w:ilvl="2" w:tplc="502AC6B0" w:tentative="1">
      <w:start w:val="1"/>
      <w:numFmt w:val="bullet"/>
      <w:lvlText w:val=""/>
      <w:lvlJc w:val="left"/>
      <w:pPr>
        <w:tabs>
          <w:tab w:val="num" w:pos="2160"/>
        </w:tabs>
        <w:ind w:left="2160" w:hanging="360"/>
      </w:pPr>
      <w:rPr>
        <w:rFonts w:ascii="Wingdings" w:hAnsi="Wingdings" w:hint="default"/>
      </w:rPr>
    </w:lvl>
    <w:lvl w:ilvl="3" w:tplc="E6747354" w:tentative="1">
      <w:start w:val="1"/>
      <w:numFmt w:val="bullet"/>
      <w:lvlText w:val=""/>
      <w:lvlJc w:val="left"/>
      <w:pPr>
        <w:tabs>
          <w:tab w:val="num" w:pos="2880"/>
        </w:tabs>
        <w:ind w:left="2880" w:hanging="360"/>
      </w:pPr>
      <w:rPr>
        <w:rFonts w:ascii="Wingdings" w:hAnsi="Wingdings" w:hint="default"/>
      </w:rPr>
    </w:lvl>
    <w:lvl w:ilvl="4" w:tplc="FE4C6B24" w:tentative="1">
      <w:start w:val="1"/>
      <w:numFmt w:val="bullet"/>
      <w:lvlText w:val=""/>
      <w:lvlJc w:val="left"/>
      <w:pPr>
        <w:tabs>
          <w:tab w:val="num" w:pos="3600"/>
        </w:tabs>
        <w:ind w:left="3600" w:hanging="360"/>
      </w:pPr>
      <w:rPr>
        <w:rFonts w:ascii="Wingdings" w:hAnsi="Wingdings" w:hint="default"/>
      </w:rPr>
    </w:lvl>
    <w:lvl w:ilvl="5" w:tplc="A1524B1A" w:tentative="1">
      <w:start w:val="1"/>
      <w:numFmt w:val="bullet"/>
      <w:lvlText w:val=""/>
      <w:lvlJc w:val="left"/>
      <w:pPr>
        <w:tabs>
          <w:tab w:val="num" w:pos="4320"/>
        </w:tabs>
        <w:ind w:left="4320" w:hanging="360"/>
      </w:pPr>
      <w:rPr>
        <w:rFonts w:ascii="Wingdings" w:hAnsi="Wingdings" w:hint="default"/>
      </w:rPr>
    </w:lvl>
    <w:lvl w:ilvl="6" w:tplc="89DE9E6E" w:tentative="1">
      <w:start w:val="1"/>
      <w:numFmt w:val="bullet"/>
      <w:lvlText w:val=""/>
      <w:lvlJc w:val="left"/>
      <w:pPr>
        <w:tabs>
          <w:tab w:val="num" w:pos="5040"/>
        </w:tabs>
        <w:ind w:left="5040" w:hanging="360"/>
      </w:pPr>
      <w:rPr>
        <w:rFonts w:ascii="Wingdings" w:hAnsi="Wingdings" w:hint="default"/>
      </w:rPr>
    </w:lvl>
    <w:lvl w:ilvl="7" w:tplc="5B8463FC" w:tentative="1">
      <w:start w:val="1"/>
      <w:numFmt w:val="bullet"/>
      <w:lvlText w:val=""/>
      <w:lvlJc w:val="left"/>
      <w:pPr>
        <w:tabs>
          <w:tab w:val="num" w:pos="5760"/>
        </w:tabs>
        <w:ind w:left="5760" w:hanging="360"/>
      </w:pPr>
      <w:rPr>
        <w:rFonts w:ascii="Wingdings" w:hAnsi="Wingdings" w:hint="default"/>
      </w:rPr>
    </w:lvl>
    <w:lvl w:ilvl="8" w:tplc="36BE9A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E477F"/>
    <w:multiLevelType w:val="singleLevel"/>
    <w:tmpl w:val="51DE1CB4"/>
    <w:lvl w:ilvl="0">
      <w:start w:val="1"/>
      <w:numFmt w:val="upperLetter"/>
      <w:lvlText w:val="%1)"/>
      <w:legacy w:legacy="1" w:legacySpace="0" w:legacyIndent="283"/>
      <w:lvlJc w:val="left"/>
      <w:pPr>
        <w:ind w:left="283" w:hanging="283"/>
      </w:pPr>
    </w:lvl>
  </w:abstractNum>
  <w:abstractNum w:abstractNumId="34" w15:restartNumberingAfterBreak="0">
    <w:nsid w:val="7E402613"/>
    <w:multiLevelType w:val="hybridMultilevel"/>
    <w:tmpl w:val="E716BD26"/>
    <w:lvl w:ilvl="0" w:tplc="F4BC8A3E">
      <w:start w:val="1"/>
      <w:numFmt w:val="bullet"/>
      <w:lvlText w:val="•"/>
      <w:lvlJc w:val="left"/>
      <w:pPr>
        <w:tabs>
          <w:tab w:val="num" w:pos="720"/>
        </w:tabs>
        <w:ind w:left="720" w:hanging="360"/>
      </w:pPr>
      <w:rPr>
        <w:rFonts w:ascii="Times New Roman" w:hAnsi="Times New Roman" w:hint="default"/>
      </w:rPr>
    </w:lvl>
    <w:lvl w:ilvl="1" w:tplc="0C66FE98">
      <w:start w:val="199"/>
      <w:numFmt w:val="bullet"/>
      <w:lvlText w:val="–"/>
      <w:lvlJc w:val="left"/>
      <w:pPr>
        <w:tabs>
          <w:tab w:val="num" w:pos="1440"/>
        </w:tabs>
        <w:ind w:left="1440" w:hanging="360"/>
      </w:pPr>
      <w:rPr>
        <w:rFonts w:ascii="Times New Roman" w:hAnsi="Times New Roman" w:hint="default"/>
      </w:rPr>
    </w:lvl>
    <w:lvl w:ilvl="2" w:tplc="BB60F516" w:tentative="1">
      <w:start w:val="1"/>
      <w:numFmt w:val="bullet"/>
      <w:lvlText w:val="•"/>
      <w:lvlJc w:val="left"/>
      <w:pPr>
        <w:tabs>
          <w:tab w:val="num" w:pos="2160"/>
        </w:tabs>
        <w:ind w:left="2160" w:hanging="360"/>
      </w:pPr>
      <w:rPr>
        <w:rFonts w:ascii="Times New Roman" w:hAnsi="Times New Roman" w:hint="default"/>
      </w:rPr>
    </w:lvl>
    <w:lvl w:ilvl="3" w:tplc="F91EC024" w:tentative="1">
      <w:start w:val="1"/>
      <w:numFmt w:val="bullet"/>
      <w:lvlText w:val="•"/>
      <w:lvlJc w:val="left"/>
      <w:pPr>
        <w:tabs>
          <w:tab w:val="num" w:pos="2880"/>
        </w:tabs>
        <w:ind w:left="2880" w:hanging="360"/>
      </w:pPr>
      <w:rPr>
        <w:rFonts w:ascii="Times New Roman" w:hAnsi="Times New Roman" w:hint="default"/>
      </w:rPr>
    </w:lvl>
    <w:lvl w:ilvl="4" w:tplc="CE2E31E0" w:tentative="1">
      <w:start w:val="1"/>
      <w:numFmt w:val="bullet"/>
      <w:lvlText w:val="•"/>
      <w:lvlJc w:val="left"/>
      <w:pPr>
        <w:tabs>
          <w:tab w:val="num" w:pos="3600"/>
        </w:tabs>
        <w:ind w:left="3600" w:hanging="360"/>
      </w:pPr>
      <w:rPr>
        <w:rFonts w:ascii="Times New Roman" w:hAnsi="Times New Roman" w:hint="default"/>
      </w:rPr>
    </w:lvl>
    <w:lvl w:ilvl="5" w:tplc="E10C0686" w:tentative="1">
      <w:start w:val="1"/>
      <w:numFmt w:val="bullet"/>
      <w:lvlText w:val="•"/>
      <w:lvlJc w:val="left"/>
      <w:pPr>
        <w:tabs>
          <w:tab w:val="num" w:pos="4320"/>
        </w:tabs>
        <w:ind w:left="4320" w:hanging="360"/>
      </w:pPr>
      <w:rPr>
        <w:rFonts w:ascii="Times New Roman" w:hAnsi="Times New Roman" w:hint="default"/>
      </w:rPr>
    </w:lvl>
    <w:lvl w:ilvl="6" w:tplc="B4EEB632" w:tentative="1">
      <w:start w:val="1"/>
      <w:numFmt w:val="bullet"/>
      <w:lvlText w:val="•"/>
      <w:lvlJc w:val="left"/>
      <w:pPr>
        <w:tabs>
          <w:tab w:val="num" w:pos="5040"/>
        </w:tabs>
        <w:ind w:left="5040" w:hanging="360"/>
      </w:pPr>
      <w:rPr>
        <w:rFonts w:ascii="Times New Roman" w:hAnsi="Times New Roman" w:hint="default"/>
      </w:rPr>
    </w:lvl>
    <w:lvl w:ilvl="7" w:tplc="4E709C52" w:tentative="1">
      <w:start w:val="1"/>
      <w:numFmt w:val="bullet"/>
      <w:lvlText w:val="•"/>
      <w:lvlJc w:val="left"/>
      <w:pPr>
        <w:tabs>
          <w:tab w:val="num" w:pos="5760"/>
        </w:tabs>
        <w:ind w:left="5760" w:hanging="360"/>
      </w:pPr>
      <w:rPr>
        <w:rFonts w:ascii="Times New Roman" w:hAnsi="Times New Roman" w:hint="default"/>
      </w:rPr>
    </w:lvl>
    <w:lvl w:ilvl="8" w:tplc="97FC454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EE3B57"/>
    <w:multiLevelType w:val="hybridMultilevel"/>
    <w:tmpl w:val="64C65DD0"/>
    <w:lvl w:ilvl="0" w:tplc="6904200E">
      <w:start w:val="1"/>
      <w:numFmt w:val="bullet"/>
      <w:lvlText w:val=""/>
      <w:lvlJc w:val="left"/>
      <w:pPr>
        <w:tabs>
          <w:tab w:val="num" w:pos="720"/>
        </w:tabs>
        <w:ind w:left="720" w:hanging="360"/>
      </w:pPr>
      <w:rPr>
        <w:rFonts w:ascii="Wingdings" w:hAnsi="Wingdings" w:hint="default"/>
      </w:rPr>
    </w:lvl>
    <w:lvl w:ilvl="1" w:tplc="261695F8" w:tentative="1">
      <w:start w:val="1"/>
      <w:numFmt w:val="bullet"/>
      <w:lvlText w:val=""/>
      <w:lvlJc w:val="left"/>
      <w:pPr>
        <w:tabs>
          <w:tab w:val="num" w:pos="1440"/>
        </w:tabs>
        <w:ind w:left="1440" w:hanging="360"/>
      </w:pPr>
      <w:rPr>
        <w:rFonts w:ascii="Wingdings" w:hAnsi="Wingdings" w:hint="default"/>
      </w:rPr>
    </w:lvl>
    <w:lvl w:ilvl="2" w:tplc="F21A70A0" w:tentative="1">
      <w:start w:val="1"/>
      <w:numFmt w:val="bullet"/>
      <w:lvlText w:val=""/>
      <w:lvlJc w:val="left"/>
      <w:pPr>
        <w:tabs>
          <w:tab w:val="num" w:pos="2160"/>
        </w:tabs>
        <w:ind w:left="2160" w:hanging="360"/>
      </w:pPr>
      <w:rPr>
        <w:rFonts w:ascii="Wingdings" w:hAnsi="Wingdings" w:hint="default"/>
      </w:rPr>
    </w:lvl>
    <w:lvl w:ilvl="3" w:tplc="22F2205C" w:tentative="1">
      <w:start w:val="1"/>
      <w:numFmt w:val="bullet"/>
      <w:lvlText w:val=""/>
      <w:lvlJc w:val="left"/>
      <w:pPr>
        <w:tabs>
          <w:tab w:val="num" w:pos="2880"/>
        </w:tabs>
        <w:ind w:left="2880" w:hanging="360"/>
      </w:pPr>
      <w:rPr>
        <w:rFonts w:ascii="Wingdings" w:hAnsi="Wingdings" w:hint="default"/>
      </w:rPr>
    </w:lvl>
    <w:lvl w:ilvl="4" w:tplc="BDDA074A" w:tentative="1">
      <w:start w:val="1"/>
      <w:numFmt w:val="bullet"/>
      <w:lvlText w:val=""/>
      <w:lvlJc w:val="left"/>
      <w:pPr>
        <w:tabs>
          <w:tab w:val="num" w:pos="3600"/>
        </w:tabs>
        <w:ind w:left="3600" w:hanging="360"/>
      </w:pPr>
      <w:rPr>
        <w:rFonts w:ascii="Wingdings" w:hAnsi="Wingdings" w:hint="default"/>
      </w:rPr>
    </w:lvl>
    <w:lvl w:ilvl="5" w:tplc="108A0238" w:tentative="1">
      <w:start w:val="1"/>
      <w:numFmt w:val="bullet"/>
      <w:lvlText w:val=""/>
      <w:lvlJc w:val="left"/>
      <w:pPr>
        <w:tabs>
          <w:tab w:val="num" w:pos="4320"/>
        </w:tabs>
        <w:ind w:left="4320" w:hanging="360"/>
      </w:pPr>
      <w:rPr>
        <w:rFonts w:ascii="Wingdings" w:hAnsi="Wingdings" w:hint="default"/>
      </w:rPr>
    </w:lvl>
    <w:lvl w:ilvl="6" w:tplc="717AC114" w:tentative="1">
      <w:start w:val="1"/>
      <w:numFmt w:val="bullet"/>
      <w:lvlText w:val=""/>
      <w:lvlJc w:val="left"/>
      <w:pPr>
        <w:tabs>
          <w:tab w:val="num" w:pos="5040"/>
        </w:tabs>
        <w:ind w:left="5040" w:hanging="360"/>
      </w:pPr>
      <w:rPr>
        <w:rFonts w:ascii="Wingdings" w:hAnsi="Wingdings" w:hint="default"/>
      </w:rPr>
    </w:lvl>
    <w:lvl w:ilvl="7" w:tplc="BA7A87B2" w:tentative="1">
      <w:start w:val="1"/>
      <w:numFmt w:val="bullet"/>
      <w:lvlText w:val=""/>
      <w:lvlJc w:val="left"/>
      <w:pPr>
        <w:tabs>
          <w:tab w:val="num" w:pos="5760"/>
        </w:tabs>
        <w:ind w:left="5760" w:hanging="360"/>
      </w:pPr>
      <w:rPr>
        <w:rFonts w:ascii="Wingdings" w:hAnsi="Wingdings" w:hint="default"/>
      </w:rPr>
    </w:lvl>
    <w:lvl w:ilvl="8" w:tplc="22CAE0F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5"/>
  </w:num>
  <w:num w:numId="4">
    <w:abstractNumId w:val="5"/>
    <w:lvlOverride w:ilvl="0">
      <w:lvl w:ilvl="0">
        <w:start w:val="1"/>
        <w:numFmt w:val="decimal"/>
        <w:lvlText w:val="%1."/>
        <w:legacy w:legacy="1" w:legacySpace="0" w:legacyIndent="283"/>
        <w:lvlJc w:val="left"/>
        <w:pPr>
          <w:ind w:left="283" w:hanging="283"/>
        </w:pPr>
      </w:lvl>
    </w:lvlOverride>
  </w:num>
  <w:num w:numId="5">
    <w:abstractNumId w:val="9"/>
  </w:num>
  <w:num w:numId="6">
    <w:abstractNumId w:val="20"/>
  </w:num>
  <w:num w:numId="7">
    <w:abstractNumId w:val="33"/>
  </w:num>
  <w:num w:numId="8">
    <w:abstractNumId w:val="15"/>
  </w:num>
  <w:num w:numId="9">
    <w:abstractNumId w:val="16"/>
  </w:num>
  <w:num w:numId="10">
    <w:abstractNumId w:val="17"/>
  </w:num>
  <w:num w:numId="11">
    <w:abstractNumId w:val="23"/>
  </w:num>
  <w:num w:numId="12">
    <w:abstractNumId w:val="34"/>
  </w:num>
  <w:num w:numId="13">
    <w:abstractNumId w:val="25"/>
  </w:num>
  <w:num w:numId="14">
    <w:abstractNumId w:val="22"/>
  </w:num>
  <w:num w:numId="15">
    <w:abstractNumId w:val="30"/>
  </w:num>
  <w:num w:numId="16">
    <w:abstractNumId w:val="32"/>
  </w:num>
  <w:num w:numId="17">
    <w:abstractNumId w:val="31"/>
  </w:num>
  <w:num w:numId="18">
    <w:abstractNumId w:val="26"/>
  </w:num>
  <w:num w:numId="19">
    <w:abstractNumId w:val="4"/>
  </w:num>
  <w:num w:numId="20">
    <w:abstractNumId w:val="6"/>
  </w:num>
  <w:num w:numId="21">
    <w:abstractNumId w:val="35"/>
  </w:num>
  <w:num w:numId="22">
    <w:abstractNumId w:val="7"/>
  </w:num>
  <w:num w:numId="23">
    <w:abstractNumId w:val="1"/>
  </w:num>
  <w:num w:numId="24">
    <w:abstractNumId w:val="29"/>
  </w:num>
  <w:num w:numId="25">
    <w:abstractNumId w:val="21"/>
  </w:num>
  <w:num w:numId="26">
    <w:abstractNumId w:val="12"/>
  </w:num>
  <w:num w:numId="27">
    <w:abstractNumId w:val="14"/>
  </w:num>
  <w:num w:numId="28">
    <w:abstractNumId w:val="11"/>
  </w:num>
  <w:num w:numId="29">
    <w:abstractNumId w:val="18"/>
  </w:num>
  <w:num w:numId="30">
    <w:abstractNumId w:val="28"/>
  </w:num>
  <w:num w:numId="31">
    <w:abstractNumId w:val="8"/>
  </w:num>
  <w:num w:numId="32">
    <w:abstractNumId w:val="10"/>
  </w:num>
  <w:num w:numId="33">
    <w:abstractNumId w:val="3"/>
  </w:num>
  <w:num w:numId="34">
    <w:abstractNumId w:val="24"/>
  </w:num>
  <w:num w:numId="35">
    <w:abstractNumId w:val="27"/>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1E"/>
    <w:rsid w:val="00001C73"/>
    <w:rsid w:val="000038A7"/>
    <w:rsid w:val="0000614F"/>
    <w:rsid w:val="00015573"/>
    <w:rsid w:val="00033C86"/>
    <w:rsid w:val="000349BE"/>
    <w:rsid w:val="00035AC7"/>
    <w:rsid w:val="00044D95"/>
    <w:rsid w:val="00062030"/>
    <w:rsid w:val="000842C6"/>
    <w:rsid w:val="0009641F"/>
    <w:rsid w:val="000A0CAE"/>
    <w:rsid w:val="000A13B1"/>
    <w:rsid w:val="000A24E4"/>
    <w:rsid w:val="000A251A"/>
    <w:rsid w:val="000A2D85"/>
    <w:rsid w:val="000A459C"/>
    <w:rsid w:val="000A4A81"/>
    <w:rsid w:val="000B5EF2"/>
    <w:rsid w:val="000E404C"/>
    <w:rsid w:val="000F0743"/>
    <w:rsid w:val="00115B91"/>
    <w:rsid w:val="00116A01"/>
    <w:rsid w:val="00123536"/>
    <w:rsid w:val="001266E1"/>
    <w:rsid w:val="00127203"/>
    <w:rsid w:val="00133167"/>
    <w:rsid w:val="00141C78"/>
    <w:rsid w:val="00145A1C"/>
    <w:rsid w:val="00152DFE"/>
    <w:rsid w:val="00155333"/>
    <w:rsid w:val="00161DA2"/>
    <w:rsid w:val="001704A1"/>
    <w:rsid w:val="00175767"/>
    <w:rsid w:val="00176619"/>
    <w:rsid w:val="00176CA7"/>
    <w:rsid w:val="001864BA"/>
    <w:rsid w:val="00194027"/>
    <w:rsid w:val="00194140"/>
    <w:rsid w:val="001A2BB8"/>
    <w:rsid w:val="001A4367"/>
    <w:rsid w:val="001A5F6C"/>
    <w:rsid w:val="001B6CDE"/>
    <w:rsid w:val="001B7C11"/>
    <w:rsid w:val="001C42B7"/>
    <w:rsid w:val="001D0693"/>
    <w:rsid w:val="001D1764"/>
    <w:rsid w:val="001E203B"/>
    <w:rsid w:val="001F334C"/>
    <w:rsid w:val="001F531B"/>
    <w:rsid w:val="001F7101"/>
    <w:rsid w:val="00202FC2"/>
    <w:rsid w:val="00204164"/>
    <w:rsid w:val="002047FD"/>
    <w:rsid w:val="00205098"/>
    <w:rsid w:val="0020706A"/>
    <w:rsid w:val="002078C9"/>
    <w:rsid w:val="00215EA6"/>
    <w:rsid w:val="00217548"/>
    <w:rsid w:val="00223CBA"/>
    <w:rsid w:val="00224CBA"/>
    <w:rsid w:val="00230710"/>
    <w:rsid w:val="00230E63"/>
    <w:rsid w:val="00247D11"/>
    <w:rsid w:val="002535C0"/>
    <w:rsid w:val="00253A19"/>
    <w:rsid w:val="00267FC5"/>
    <w:rsid w:val="00274E73"/>
    <w:rsid w:val="002814FE"/>
    <w:rsid w:val="002861F1"/>
    <w:rsid w:val="002A43B7"/>
    <w:rsid w:val="002A4D1E"/>
    <w:rsid w:val="002A5E8E"/>
    <w:rsid w:val="002B2171"/>
    <w:rsid w:val="002B4766"/>
    <w:rsid w:val="002B4FA8"/>
    <w:rsid w:val="002B7586"/>
    <w:rsid w:val="002B7607"/>
    <w:rsid w:val="002C0C5A"/>
    <w:rsid w:val="002E2581"/>
    <w:rsid w:val="002E5497"/>
    <w:rsid w:val="002E5B96"/>
    <w:rsid w:val="002E6F0E"/>
    <w:rsid w:val="002F4C36"/>
    <w:rsid w:val="00301B3E"/>
    <w:rsid w:val="00303F9E"/>
    <w:rsid w:val="0030585F"/>
    <w:rsid w:val="003130CE"/>
    <w:rsid w:val="00313EB4"/>
    <w:rsid w:val="00314EBF"/>
    <w:rsid w:val="0031507E"/>
    <w:rsid w:val="003238EA"/>
    <w:rsid w:val="00326FE5"/>
    <w:rsid w:val="00334D6A"/>
    <w:rsid w:val="00334D71"/>
    <w:rsid w:val="00340D5B"/>
    <w:rsid w:val="00346FBB"/>
    <w:rsid w:val="00354EFD"/>
    <w:rsid w:val="0036328F"/>
    <w:rsid w:val="00370002"/>
    <w:rsid w:val="00376CE7"/>
    <w:rsid w:val="00380C5E"/>
    <w:rsid w:val="00395B71"/>
    <w:rsid w:val="00397A46"/>
    <w:rsid w:val="003A27AD"/>
    <w:rsid w:val="003A7904"/>
    <w:rsid w:val="003A7BD8"/>
    <w:rsid w:val="003B2525"/>
    <w:rsid w:val="003B253C"/>
    <w:rsid w:val="003C2E02"/>
    <w:rsid w:val="003C3DC6"/>
    <w:rsid w:val="003D40C2"/>
    <w:rsid w:val="003D4C6E"/>
    <w:rsid w:val="003D5BE2"/>
    <w:rsid w:val="003E1A28"/>
    <w:rsid w:val="003F69D7"/>
    <w:rsid w:val="004146D8"/>
    <w:rsid w:val="0041628C"/>
    <w:rsid w:val="0044319D"/>
    <w:rsid w:val="00451A21"/>
    <w:rsid w:val="00452AFF"/>
    <w:rsid w:val="00454150"/>
    <w:rsid w:val="00455977"/>
    <w:rsid w:val="0046327A"/>
    <w:rsid w:val="00480714"/>
    <w:rsid w:val="00481F1F"/>
    <w:rsid w:val="00485148"/>
    <w:rsid w:val="00487F5C"/>
    <w:rsid w:val="0049294F"/>
    <w:rsid w:val="004B5057"/>
    <w:rsid w:val="004E5541"/>
    <w:rsid w:val="004F2AF7"/>
    <w:rsid w:val="004F3AD8"/>
    <w:rsid w:val="00500156"/>
    <w:rsid w:val="00507B87"/>
    <w:rsid w:val="00510DAE"/>
    <w:rsid w:val="005211ED"/>
    <w:rsid w:val="005336C2"/>
    <w:rsid w:val="00540BEA"/>
    <w:rsid w:val="005448E1"/>
    <w:rsid w:val="005577FC"/>
    <w:rsid w:val="005600FF"/>
    <w:rsid w:val="005642CA"/>
    <w:rsid w:val="0058181B"/>
    <w:rsid w:val="00581F99"/>
    <w:rsid w:val="00582BFA"/>
    <w:rsid w:val="00584AA3"/>
    <w:rsid w:val="00586870"/>
    <w:rsid w:val="00594449"/>
    <w:rsid w:val="00597375"/>
    <w:rsid w:val="005A4B75"/>
    <w:rsid w:val="005C3B96"/>
    <w:rsid w:val="005D2044"/>
    <w:rsid w:val="005D2961"/>
    <w:rsid w:val="005D2E87"/>
    <w:rsid w:val="005E03A3"/>
    <w:rsid w:val="005E3D37"/>
    <w:rsid w:val="005E5AB1"/>
    <w:rsid w:val="005E6A05"/>
    <w:rsid w:val="005F61D5"/>
    <w:rsid w:val="00601F83"/>
    <w:rsid w:val="006058B6"/>
    <w:rsid w:val="00611C34"/>
    <w:rsid w:val="006132BB"/>
    <w:rsid w:val="00614D2C"/>
    <w:rsid w:val="00621CD0"/>
    <w:rsid w:val="00626E87"/>
    <w:rsid w:val="006326D8"/>
    <w:rsid w:val="00637C63"/>
    <w:rsid w:val="0064240B"/>
    <w:rsid w:val="00643E04"/>
    <w:rsid w:val="00655306"/>
    <w:rsid w:val="00655929"/>
    <w:rsid w:val="00664E3A"/>
    <w:rsid w:val="00673C92"/>
    <w:rsid w:val="00683F10"/>
    <w:rsid w:val="00685F90"/>
    <w:rsid w:val="006B5D47"/>
    <w:rsid w:val="006C4195"/>
    <w:rsid w:val="006D082F"/>
    <w:rsid w:val="006D1A61"/>
    <w:rsid w:val="006D44DD"/>
    <w:rsid w:val="006E062A"/>
    <w:rsid w:val="006F2AA8"/>
    <w:rsid w:val="006F72D0"/>
    <w:rsid w:val="0071560C"/>
    <w:rsid w:val="007160C0"/>
    <w:rsid w:val="00723A37"/>
    <w:rsid w:val="00725D07"/>
    <w:rsid w:val="007312E2"/>
    <w:rsid w:val="00732998"/>
    <w:rsid w:val="0073723F"/>
    <w:rsid w:val="00737B94"/>
    <w:rsid w:val="00740CA0"/>
    <w:rsid w:val="007444B1"/>
    <w:rsid w:val="00761DDC"/>
    <w:rsid w:val="00762DD0"/>
    <w:rsid w:val="007643F4"/>
    <w:rsid w:val="007646B8"/>
    <w:rsid w:val="00766A48"/>
    <w:rsid w:val="00771E5C"/>
    <w:rsid w:val="00775315"/>
    <w:rsid w:val="007766AB"/>
    <w:rsid w:val="0078327F"/>
    <w:rsid w:val="00784AD5"/>
    <w:rsid w:val="007A0D39"/>
    <w:rsid w:val="007A5FEC"/>
    <w:rsid w:val="007A64CD"/>
    <w:rsid w:val="007A66BA"/>
    <w:rsid w:val="007B6440"/>
    <w:rsid w:val="007B7C71"/>
    <w:rsid w:val="007C3565"/>
    <w:rsid w:val="007D397A"/>
    <w:rsid w:val="007E049F"/>
    <w:rsid w:val="007E741E"/>
    <w:rsid w:val="007F297A"/>
    <w:rsid w:val="00801431"/>
    <w:rsid w:val="008024D0"/>
    <w:rsid w:val="0080600C"/>
    <w:rsid w:val="00816E8D"/>
    <w:rsid w:val="0082471E"/>
    <w:rsid w:val="00827081"/>
    <w:rsid w:val="008273D6"/>
    <w:rsid w:val="00841372"/>
    <w:rsid w:val="0084459F"/>
    <w:rsid w:val="008519E0"/>
    <w:rsid w:val="00852666"/>
    <w:rsid w:val="00870549"/>
    <w:rsid w:val="00872C2A"/>
    <w:rsid w:val="00885ED7"/>
    <w:rsid w:val="008901CD"/>
    <w:rsid w:val="008B76EA"/>
    <w:rsid w:val="008C7521"/>
    <w:rsid w:val="008C761D"/>
    <w:rsid w:val="008D0A99"/>
    <w:rsid w:val="008D4BAD"/>
    <w:rsid w:val="008D63E6"/>
    <w:rsid w:val="008E1B9F"/>
    <w:rsid w:val="008E4D13"/>
    <w:rsid w:val="008E687E"/>
    <w:rsid w:val="00907DA5"/>
    <w:rsid w:val="00913FEF"/>
    <w:rsid w:val="00915C9A"/>
    <w:rsid w:val="0092157F"/>
    <w:rsid w:val="00921C35"/>
    <w:rsid w:val="00923EFE"/>
    <w:rsid w:val="00924E6E"/>
    <w:rsid w:val="0094062C"/>
    <w:rsid w:val="00940CC5"/>
    <w:rsid w:val="009523DE"/>
    <w:rsid w:val="009662D9"/>
    <w:rsid w:val="00991E5D"/>
    <w:rsid w:val="009952D4"/>
    <w:rsid w:val="0099760C"/>
    <w:rsid w:val="009A4FBF"/>
    <w:rsid w:val="009B2334"/>
    <w:rsid w:val="009C5B33"/>
    <w:rsid w:val="009D6183"/>
    <w:rsid w:val="009E0A50"/>
    <w:rsid w:val="009E2F62"/>
    <w:rsid w:val="00A009BD"/>
    <w:rsid w:val="00A05A7F"/>
    <w:rsid w:val="00A12953"/>
    <w:rsid w:val="00A36083"/>
    <w:rsid w:val="00A43D61"/>
    <w:rsid w:val="00A46B47"/>
    <w:rsid w:val="00A47B8F"/>
    <w:rsid w:val="00A52F76"/>
    <w:rsid w:val="00A61E2F"/>
    <w:rsid w:val="00A62C78"/>
    <w:rsid w:val="00A76BB4"/>
    <w:rsid w:val="00AB45C6"/>
    <w:rsid w:val="00AB60FB"/>
    <w:rsid w:val="00AD125A"/>
    <w:rsid w:val="00AD3436"/>
    <w:rsid w:val="00AD50A7"/>
    <w:rsid w:val="00AD65B5"/>
    <w:rsid w:val="00AE40DA"/>
    <w:rsid w:val="00B07330"/>
    <w:rsid w:val="00B1121B"/>
    <w:rsid w:val="00B11610"/>
    <w:rsid w:val="00B131CD"/>
    <w:rsid w:val="00B158EE"/>
    <w:rsid w:val="00B2364B"/>
    <w:rsid w:val="00B351D9"/>
    <w:rsid w:val="00B43752"/>
    <w:rsid w:val="00B70D9B"/>
    <w:rsid w:val="00B96533"/>
    <w:rsid w:val="00B9779C"/>
    <w:rsid w:val="00BB1E79"/>
    <w:rsid w:val="00BB511B"/>
    <w:rsid w:val="00BC2E46"/>
    <w:rsid w:val="00BD2048"/>
    <w:rsid w:val="00BD2620"/>
    <w:rsid w:val="00C10923"/>
    <w:rsid w:val="00C12750"/>
    <w:rsid w:val="00C207AB"/>
    <w:rsid w:val="00C21C4C"/>
    <w:rsid w:val="00C22ADF"/>
    <w:rsid w:val="00C2393F"/>
    <w:rsid w:val="00C35025"/>
    <w:rsid w:val="00C4383D"/>
    <w:rsid w:val="00C44DFE"/>
    <w:rsid w:val="00C522F5"/>
    <w:rsid w:val="00C53317"/>
    <w:rsid w:val="00C549FB"/>
    <w:rsid w:val="00C6173F"/>
    <w:rsid w:val="00C621CD"/>
    <w:rsid w:val="00C670E7"/>
    <w:rsid w:val="00C8157D"/>
    <w:rsid w:val="00C82AFA"/>
    <w:rsid w:val="00C8345D"/>
    <w:rsid w:val="00C94BB3"/>
    <w:rsid w:val="00C95932"/>
    <w:rsid w:val="00CA390B"/>
    <w:rsid w:val="00CA6C42"/>
    <w:rsid w:val="00CB4F1A"/>
    <w:rsid w:val="00CC12D2"/>
    <w:rsid w:val="00CC6E12"/>
    <w:rsid w:val="00CD2F8C"/>
    <w:rsid w:val="00CE1FEA"/>
    <w:rsid w:val="00CE3B67"/>
    <w:rsid w:val="00CF2888"/>
    <w:rsid w:val="00CF37B2"/>
    <w:rsid w:val="00CF3BBC"/>
    <w:rsid w:val="00D0456A"/>
    <w:rsid w:val="00D11551"/>
    <w:rsid w:val="00D179BF"/>
    <w:rsid w:val="00D2411B"/>
    <w:rsid w:val="00D261DA"/>
    <w:rsid w:val="00D2739A"/>
    <w:rsid w:val="00D3023A"/>
    <w:rsid w:val="00D50A94"/>
    <w:rsid w:val="00D534DD"/>
    <w:rsid w:val="00D617B2"/>
    <w:rsid w:val="00D74E0F"/>
    <w:rsid w:val="00D75A8F"/>
    <w:rsid w:val="00D77D3E"/>
    <w:rsid w:val="00D84997"/>
    <w:rsid w:val="00D856C5"/>
    <w:rsid w:val="00D90B1C"/>
    <w:rsid w:val="00DA047A"/>
    <w:rsid w:val="00DA2454"/>
    <w:rsid w:val="00DA30F0"/>
    <w:rsid w:val="00DA5989"/>
    <w:rsid w:val="00DA7744"/>
    <w:rsid w:val="00DB0D28"/>
    <w:rsid w:val="00DB1A82"/>
    <w:rsid w:val="00DB5953"/>
    <w:rsid w:val="00DD3AD5"/>
    <w:rsid w:val="00DD7B88"/>
    <w:rsid w:val="00DE23D9"/>
    <w:rsid w:val="00DE67A6"/>
    <w:rsid w:val="00DE7A7E"/>
    <w:rsid w:val="00DE7C65"/>
    <w:rsid w:val="00DF3518"/>
    <w:rsid w:val="00E00D86"/>
    <w:rsid w:val="00E04F23"/>
    <w:rsid w:val="00E23EDC"/>
    <w:rsid w:val="00E24530"/>
    <w:rsid w:val="00E4408A"/>
    <w:rsid w:val="00E71C0D"/>
    <w:rsid w:val="00E74721"/>
    <w:rsid w:val="00E84F28"/>
    <w:rsid w:val="00E91C3B"/>
    <w:rsid w:val="00E96B57"/>
    <w:rsid w:val="00EA22FA"/>
    <w:rsid w:val="00EA288F"/>
    <w:rsid w:val="00EA47AB"/>
    <w:rsid w:val="00EA6EAB"/>
    <w:rsid w:val="00EB4146"/>
    <w:rsid w:val="00EC2ECB"/>
    <w:rsid w:val="00EC7FAF"/>
    <w:rsid w:val="00EE1D9A"/>
    <w:rsid w:val="00EE25A6"/>
    <w:rsid w:val="00EE31A6"/>
    <w:rsid w:val="00EF5684"/>
    <w:rsid w:val="00EF6463"/>
    <w:rsid w:val="00EF6809"/>
    <w:rsid w:val="00F07942"/>
    <w:rsid w:val="00F1395F"/>
    <w:rsid w:val="00F22AAA"/>
    <w:rsid w:val="00F348F8"/>
    <w:rsid w:val="00F42929"/>
    <w:rsid w:val="00F4616B"/>
    <w:rsid w:val="00F6232B"/>
    <w:rsid w:val="00F65A6C"/>
    <w:rsid w:val="00F6619A"/>
    <w:rsid w:val="00F67264"/>
    <w:rsid w:val="00F8084A"/>
    <w:rsid w:val="00F81DFE"/>
    <w:rsid w:val="00FA6898"/>
    <w:rsid w:val="00FB0315"/>
    <w:rsid w:val="00FC122D"/>
    <w:rsid w:val="00FD0F74"/>
    <w:rsid w:val="00FD6B5D"/>
    <w:rsid w:val="00FE52C9"/>
    <w:rsid w:val="00FE6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31403A5A"/>
  <w15:chartTrackingRefBased/>
  <w15:docId w15:val="{C02EE54B-D3B5-4934-8FF5-DA81BE70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A5"/>
    <w:rPr>
      <w:sz w:val="24"/>
      <w:szCs w:val="24"/>
      <w:lang w:val="es-MX"/>
    </w:rPr>
  </w:style>
  <w:style w:type="paragraph" w:styleId="Ttulo1">
    <w:name w:val="heading 1"/>
    <w:basedOn w:val="Normal"/>
    <w:next w:val="Normal"/>
    <w:qFormat/>
    <w:pPr>
      <w:keepNext/>
      <w:widowControl w:val="0"/>
      <w:tabs>
        <w:tab w:val="left" w:pos="1134"/>
        <w:tab w:val="left" w:pos="2268"/>
        <w:tab w:val="left" w:pos="3402"/>
      </w:tabs>
      <w:spacing w:before="240" w:after="120"/>
      <w:outlineLvl w:val="0"/>
    </w:pPr>
    <w:rPr>
      <w:rFonts w:ascii="Arial" w:hAnsi="Arial"/>
      <w:smallCaps/>
      <w:color w:val="0000FF"/>
      <w:kern w:val="28"/>
      <w:sz w:val="28"/>
      <w:szCs w:val="20"/>
      <w:lang w:val="es-VE"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genda">
    <w:name w:val="Agenda"/>
    <w:basedOn w:val="Textoindependiente"/>
    <w:pPr>
      <w:ind w:left="540"/>
    </w:pPr>
  </w:style>
  <w:style w:type="paragraph" w:styleId="Textoindependiente">
    <w:name w:val="Body Text"/>
    <w:basedOn w:val="Normal"/>
    <w:pPr>
      <w:widowControl w:val="0"/>
      <w:tabs>
        <w:tab w:val="left" w:pos="1134"/>
        <w:tab w:val="left" w:pos="2268"/>
        <w:tab w:val="left" w:pos="3402"/>
      </w:tabs>
      <w:jc w:val="both"/>
    </w:pPr>
    <w:rPr>
      <w:rFonts w:ascii="Univers" w:hAnsi="Univers"/>
      <w:i/>
      <w:sz w:val="22"/>
      <w:szCs w:val="20"/>
      <w:lang w:val="es-VE" w:eastAsia="en-US"/>
    </w:rPr>
  </w:style>
  <w:style w:type="paragraph" w:styleId="Textoindependiente3">
    <w:name w:val="Body Text 3"/>
    <w:basedOn w:val="Normal"/>
    <w:pPr>
      <w:widowControl w:val="0"/>
      <w:tabs>
        <w:tab w:val="left" w:pos="1134"/>
        <w:tab w:val="left" w:pos="2268"/>
        <w:tab w:val="left" w:pos="3402"/>
      </w:tabs>
      <w:spacing w:after="60"/>
      <w:jc w:val="both"/>
    </w:pPr>
    <w:rPr>
      <w:rFonts w:ascii="Arial" w:hAnsi="Arial"/>
      <w:szCs w:val="20"/>
      <w:lang w:val="es-VE" w:eastAsia="en-US"/>
    </w:rPr>
  </w:style>
  <w:style w:type="paragraph" w:styleId="Piedepgina">
    <w:name w:val="footer"/>
    <w:basedOn w:val="Normal"/>
    <w:link w:val="PiedepginaCar"/>
    <w:uiPriority w:val="99"/>
    <w:pPr>
      <w:widowControl w:val="0"/>
      <w:tabs>
        <w:tab w:val="left" w:pos="1134"/>
        <w:tab w:val="left" w:pos="2268"/>
        <w:tab w:val="left" w:pos="3402"/>
        <w:tab w:val="center" w:pos="4320"/>
        <w:tab w:val="right" w:pos="8640"/>
      </w:tabs>
      <w:jc w:val="both"/>
    </w:pPr>
    <w:rPr>
      <w:rFonts w:ascii="Arial" w:hAnsi="Arial"/>
      <w:sz w:val="22"/>
      <w:szCs w:val="20"/>
      <w:lang w:val="x-none" w:eastAsia="en-US"/>
    </w:rPr>
  </w:style>
  <w:style w:type="character" w:styleId="Nmerodepgina">
    <w:name w:val="page number"/>
    <w:basedOn w:val="Fuentedeprrafopredeter"/>
  </w:style>
  <w:style w:type="paragraph" w:styleId="Sangradetextonormal">
    <w:name w:val="Body Text Indent"/>
    <w:basedOn w:val="Normal"/>
    <w:pPr>
      <w:spacing w:after="240" w:line="360" w:lineRule="auto"/>
      <w:ind w:firstLine="708"/>
    </w:pPr>
    <w:rPr>
      <w:szCs w:val="20"/>
      <w:lang w:val="es-VE" w:eastAsia="en-US"/>
    </w:rPr>
  </w:style>
  <w:style w:type="paragraph" w:styleId="Puesto">
    <w:name w:val="Title"/>
    <w:basedOn w:val="Normal"/>
    <w:qFormat/>
    <w:pPr>
      <w:spacing w:line="360" w:lineRule="auto"/>
      <w:jc w:val="center"/>
    </w:pPr>
    <w:rPr>
      <w:szCs w:val="20"/>
      <w:lang w:val="es-VE" w:eastAsia="en-US"/>
    </w:rPr>
  </w:style>
  <w:style w:type="paragraph" w:styleId="Mapadeldocumento">
    <w:name w:val="Document Map"/>
    <w:basedOn w:val="Normal"/>
    <w:semiHidden/>
    <w:rsid w:val="00204164"/>
    <w:pPr>
      <w:shd w:val="clear" w:color="auto" w:fill="000080"/>
    </w:pPr>
    <w:rPr>
      <w:rFonts w:ascii="Tahoma" w:hAnsi="Tahoma" w:cs="Tahoma"/>
      <w:sz w:val="20"/>
      <w:szCs w:val="20"/>
    </w:rPr>
  </w:style>
  <w:style w:type="character" w:styleId="Textoennegrita">
    <w:name w:val="Strong"/>
    <w:uiPriority w:val="22"/>
    <w:qFormat/>
    <w:rsid w:val="00F348F8"/>
    <w:rPr>
      <w:b/>
      <w:bCs/>
    </w:rPr>
  </w:style>
  <w:style w:type="paragraph" w:styleId="Textodeglobo">
    <w:name w:val="Balloon Text"/>
    <w:basedOn w:val="Normal"/>
    <w:semiHidden/>
    <w:rsid w:val="005A4B75"/>
    <w:rPr>
      <w:rFonts w:ascii="Tahoma" w:hAnsi="Tahoma" w:cs="Tahoma"/>
      <w:sz w:val="16"/>
      <w:szCs w:val="16"/>
    </w:rPr>
  </w:style>
  <w:style w:type="paragraph" w:styleId="Prrafodelista">
    <w:name w:val="List Paragraph"/>
    <w:basedOn w:val="Normal"/>
    <w:uiPriority w:val="34"/>
    <w:qFormat/>
    <w:rsid w:val="00C8345D"/>
    <w:pPr>
      <w:ind w:left="720"/>
      <w:contextualSpacing/>
    </w:pPr>
    <w:rPr>
      <w:lang w:val="es-ES"/>
    </w:rPr>
  </w:style>
  <w:style w:type="paragraph" w:styleId="NormalWeb">
    <w:name w:val="Normal (Web)"/>
    <w:basedOn w:val="Normal"/>
    <w:uiPriority w:val="99"/>
    <w:unhideWhenUsed/>
    <w:rsid w:val="00923EFE"/>
    <w:pPr>
      <w:spacing w:before="100" w:beforeAutospacing="1" w:line="336" w:lineRule="atLeast"/>
    </w:pPr>
    <w:rPr>
      <w:lang w:val="es-VE" w:eastAsia="es-VE"/>
    </w:rPr>
  </w:style>
  <w:style w:type="character" w:styleId="nfasis">
    <w:name w:val="Emphasis"/>
    <w:uiPriority w:val="20"/>
    <w:qFormat/>
    <w:rsid w:val="00923EFE"/>
    <w:rPr>
      <w:i/>
      <w:iCs/>
    </w:rPr>
  </w:style>
  <w:style w:type="character" w:customStyle="1" w:styleId="apple-converted-space">
    <w:name w:val="apple-converted-space"/>
    <w:basedOn w:val="Fuentedeprrafopredeter"/>
    <w:rsid w:val="001704A1"/>
  </w:style>
  <w:style w:type="character" w:styleId="Hipervnculo">
    <w:name w:val="Hyperlink"/>
    <w:uiPriority w:val="99"/>
    <w:unhideWhenUsed/>
    <w:rsid w:val="00EF6809"/>
    <w:rPr>
      <w:color w:val="0000FF"/>
      <w:u w:val="single"/>
    </w:rPr>
  </w:style>
  <w:style w:type="paragraph" w:styleId="Encabezado">
    <w:name w:val="header"/>
    <w:basedOn w:val="Normal"/>
    <w:link w:val="EncabezadoCar"/>
    <w:rsid w:val="007312E2"/>
    <w:pPr>
      <w:tabs>
        <w:tab w:val="center" w:pos="4419"/>
        <w:tab w:val="right" w:pos="8838"/>
      </w:tabs>
    </w:pPr>
  </w:style>
  <w:style w:type="character" w:customStyle="1" w:styleId="EncabezadoCar">
    <w:name w:val="Encabezado Car"/>
    <w:link w:val="Encabezado"/>
    <w:rsid w:val="007312E2"/>
    <w:rPr>
      <w:sz w:val="24"/>
      <w:szCs w:val="24"/>
      <w:lang w:val="es-MX" w:eastAsia="es-ES"/>
    </w:rPr>
  </w:style>
  <w:style w:type="character" w:customStyle="1" w:styleId="PiedepginaCar">
    <w:name w:val="Pie de página Car"/>
    <w:link w:val="Piedepgina"/>
    <w:uiPriority w:val="99"/>
    <w:rsid w:val="007312E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546">
      <w:bodyDiv w:val="1"/>
      <w:marLeft w:val="0"/>
      <w:marRight w:val="0"/>
      <w:marTop w:val="0"/>
      <w:marBottom w:val="0"/>
      <w:divBdr>
        <w:top w:val="none" w:sz="0" w:space="0" w:color="auto"/>
        <w:left w:val="none" w:sz="0" w:space="0" w:color="auto"/>
        <w:bottom w:val="none" w:sz="0" w:space="0" w:color="auto"/>
        <w:right w:val="none" w:sz="0" w:space="0" w:color="auto"/>
      </w:divBdr>
      <w:divsChild>
        <w:div w:id="21367642">
          <w:marLeft w:val="0"/>
          <w:marRight w:val="0"/>
          <w:marTop w:val="0"/>
          <w:marBottom w:val="0"/>
          <w:divBdr>
            <w:top w:val="none" w:sz="0" w:space="0" w:color="auto"/>
            <w:left w:val="none" w:sz="0" w:space="0" w:color="auto"/>
            <w:bottom w:val="none" w:sz="0" w:space="0" w:color="auto"/>
            <w:right w:val="none" w:sz="0" w:space="0" w:color="auto"/>
          </w:divBdr>
          <w:divsChild>
            <w:div w:id="33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82">
      <w:bodyDiv w:val="1"/>
      <w:marLeft w:val="0"/>
      <w:marRight w:val="0"/>
      <w:marTop w:val="0"/>
      <w:marBottom w:val="0"/>
      <w:divBdr>
        <w:top w:val="none" w:sz="0" w:space="0" w:color="auto"/>
        <w:left w:val="none" w:sz="0" w:space="0" w:color="auto"/>
        <w:bottom w:val="none" w:sz="0" w:space="0" w:color="auto"/>
        <w:right w:val="none" w:sz="0" w:space="0" w:color="auto"/>
      </w:divBdr>
      <w:divsChild>
        <w:div w:id="1278877081">
          <w:marLeft w:val="0"/>
          <w:marRight w:val="0"/>
          <w:marTop w:val="0"/>
          <w:marBottom w:val="0"/>
          <w:divBdr>
            <w:top w:val="none" w:sz="0" w:space="0" w:color="auto"/>
            <w:left w:val="none" w:sz="0" w:space="0" w:color="auto"/>
            <w:bottom w:val="none" w:sz="0" w:space="0" w:color="auto"/>
            <w:right w:val="none" w:sz="0" w:space="0" w:color="auto"/>
          </w:divBdr>
          <w:divsChild>
            <w:div w:id="16239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278">
      <w:bodyDiv w:val="1"/>
      <w:marLeft w:val="0"/>
      <w:marRight w:val="0"/>
      <w:marTop w:val="0"/>
      <w:marBottom w:val="0"/>
      <w:divBdr>
        <w:top w:val="none" w:sz="0" w:space="0" w:color="auto"/>
        <w:left w:val="none" w:sz="0" w:space="0" w:color="auto"/>
        <w:bottom w:val="none" w:sz="0" w:space="0" w:color="auto"/>
        <w:right w:val="none" w:sz="0" w:space="0" w:color="auto"/>
      </w:divBdr>
      <w:divsChild>
        <w:div w:id="919094137">
          <w:marLeft w:val="0"/>
          <w:marRight w:val="0"/>
          <w:marTop w:val="0"/>
          <w:marBottom w:val="0"/>
          <w:divBdr>
            <w:top w:val="none" w:sz="0" w:space="0" w:color="auto"/>
            <w:left w:val="none" w:sz="0" w:space="0" w:color="auto"/>
            <w:bottom w:val="none" w:sz="0" w:space="0" w:color="auto"/>
            <w:right w:val="none" w:sz="0" w:space="0" w:color="auto"/>
          </w:divBdr>
          <w:divsChild>
            <w:div w:id="920912237">
              <w:marLeft w:val="0"/>
              <w:marRight w:val="0"/>
              <w:marTop w:val="0"/>
              <w:marBottom w:val="0"/>
              <w:divBdr>
                <w:top w:val="none" w:sz="0" w:space="0" w:color="auto"/>
                <w:left w:val="none" w:sz="0" w:space="0" w:color="auto"/>
                <w:bottom w:val="none" w:sz="0" w:space="0" w:color="auto"/>
                <w:right w:val="none" w:sz="0" w:space="0" w:color="auto"/>
              </w:divBdr>
            </w:div>
            <w:div w:id="1309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8034">
      <w:bodyDiv w:val="1"/>
      <w:marLeft w:val="0"/>
      <w:marRight w:val="0"/>
      <w:marTop w:val="0"/>
      <w:marBottom w:val="0"/>
      <w:divBdr>
        <w:top w:val="none" w:sz="0" w:space="0" w:color="auto"/>
        <w:left w:val="none" w:sz="0" w:space="0" w:color="auto"/>
        <w:bottom w:val="none" w:sz="0" w:space="0" w:color="auto"/>
        <w:right w:val="none" w:sz="0" w:space="0" w:color="auto"/>
      </w:divBdr>
      <w:divsChild>
        <w:div w:id="71585834">
          <w:marLeft w:val="0"/>
          <w:marRight w:val="0"/>
          <w:marTop w:val="0"/>
          <w:marBottom w:val="0"/>
          <w:divBdr>
            <w:top w:val="none" w:sz="0" w:space="0" w:color="auto"/>
            <w:left w:val="none" w:sz="0" w:space="0" w:color="auto"/>
            <w:bottom w:val="none" w:sz="0" w:space="0" w:color="auto"/>
            <w:right w:val="none" w:sz="0" w:space="0" w:color="auto"/>
          </w:divBdr>
          <w:divsChild>
            <w:div w:id="1361585961">
              <w:marLeft w:val="0"/>
              <w:marRight w:val="0"/>
              <w:marTop w:val="0"/>
              <w:marBottom w:val="0"/>
              <w:divBdr>
                <w:top w:val="none" w:sz="0" w:space="0" w:color="auto"/>
                <w:left w:val="none" w:sz="0" w:space="0" w:color="auto"/>
                <w:bottom w:val="none" w:sz="0" w:space="0" w:color="auto"/>
                <w:right w:val="none" w:sz="0" w:space="0" w:color="auto"/>
              </w:divBdr>
            </w:div>
            <w:div w:id="1862934802">
              <w:marLeft w:val="0"/>
              <w:marRight w:val="0"/>
              <w:marTop w:val="0"/>
              <w:marBottom w:val="0"/>
              <w:divBdr>
                <w:top w:val="none" w:sz="0" w:space="0" w:color="auto"/>
                <w:left w:val="none" w:sz="0" w:space="0" w:color="auto"/>
                <w:bottom w:val="none" w:sz="0" w:space="0" w:color="auto"/>
                <w:right w:val="none" w:sz="0" w:space="0" w:color="auto"/>
              </w:divBdr>
            </w:div>
            <w:div w:id="1954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9799">
      <w:bodyDiv w:val="1"/>
      <w:marLeft w:val="0"/>
      <w:marRight w:val="0"/>
      <w:marTop w:val="0"/>
      <w:marBottom w:val="0"/>
      <w:divBdr>
        <w:top w:val="none" w:sz="0" w:space="0" w:color="auto"/>
        <w:left w:val="none" w:sz="0" w:space="0" w:color="auto"/>
        <w:bottom w:val="none" w:sz="0" w:space="0" w:color="auto"/>
        <w:right w:val="none" w:sz="0" w:space="0" w:color="auto"/>
      </w:divBdr>
      <w:divsChild>
        <w:div w:id="22249296">
          <w:marLeft w:val="0"/>
          <w:marRight w:val="0"/>
          <w:marTop w:val="0"/>
          <w:marBottom w:val="0"/>
          <w:divBdr>
            <w:top w:val="none" w:sz="0" w:space="0" w:color="auto"/>
            <w:left w:val="none" w:sz="0" w:space="0" w:color="auto"/>
            <w:bottom w:val="none" w:sz="0" w:space="0" w:color="auto"/>
            <w:right w:val="none" w:sz="0" w:space="0" w:color="auto"/>
          </w:divBdr>
        </w:div>
        <w:div w:id="777529086">
          <w:marLeft w:val="0"/>
          <w:marRight w:val="0"/>
          <w:marTop w:val="0"/>
          <w:marBottom w:val="0"/>
          <w:divBdr>
            <w:top w:val="none" w:sz="0" w:space="0" w:color="auto"/>
            <w:left w:val="none" w:sz="0" w:space="0" w:color="auto"/>
            <w:bottom w:val="none" w:sz="0" w:space="0" w:color="auto"/>
            <w:right w:val="none" w:sz="0" w:space="0" w:color="auto"/>
          </w:divBdr>
        </w:div>
        <w:div w:id="1062366135">
          <w:marLeft w:val="0"/>
          <w:marRight w:val="0"/>
          <w:marTop w:val="0"/>
          <w:marBottom w:val="0"/>
          <w:divBdr>
            <w:top w:val="none" w:sz="0" w:space="0" w:color="auto"/>
            <w:left w:val="none" w:sz="0" w:space="0" w:color="auto"/>
            <w:bottom w:val="none" w:sz="0" w:space="0" w:color="auto"/>
            <w:right w:val="none" w:sz="0" w:space="0" w:color="auto"/>
          </w:divBdr>
        </w:div>
        <w:div w:id="1895120777">
          <w:marLeft w:val="0"/>
          <w:marRight w:val="0"/>
          <w:marTop w:val="0"/>
          <w:marBottom w:val="0"/>
          <w:divBdr>
            <w:top w:val="none" w:sz="0" w:space="0" w:color="auto"/>
            <w:left w:val="none" w:sz="0" w:space="0" w:color="auto"/>
            <w:bottom w:val="none" w:sz="0" w:space="0" w:color="auto"/>
            <w:right w:val="none" w:sz="0" w:space="0" w:color="auto"/>
          </w:divBdr>
        </w:div>
        <w:div w:id="2110537169">
          <w:marLeft w:val="0"/>
          <w:marRight w:val="0"/>
          <w:marTop w:val="0"/>
          <w:marBottom w:val="0"/>
          <w:divBdr>
            <w:top w:val="none" w:sz="0" w:space="0" w:color="auto"/>
            <w:left w:val="none" w:sz="0" w:space="0" w:color="auto"/>
            <w:bottom w:val="none" w:sz="0" w:space="0" w:color="auto"/>
            <w:right w:val="none" w:sz="0" w:space="0" w:color="auto"/>
          </w:divBdr>
        </w:div>
      </w:divsChild>
    </w:div>
    <w:div w:id="415590221">
      <w:bodyDiv w:val="1"/>
      <w:marLeft w:val="0"/>
      <w:marRight w:val="0"/>
      <w:marTop w:val="0"/>
      <w:marBottom w:val="0"/>
      <w:divBdr>
        <w:top w:val="none" w:sz="0" w:space="0" w:color="auto"/>
        <w:left w:val="none" w:sz="0" w:space="0" w:color="auto"/>
        <w:bottom w:val="none" w:sz="0" w:space="0" w:color="auto"/>
        <w:right w:val="none" w:sz="0" w:space="0" w:color="auto"/>
      </w:divBdr>
      <w:divsChild>
        <w:div w:id="1358430785">
          <w:marLeft w:val="576"/>
          <w:marRight w:val="0"/>
          <w:marTop w:val="0"/>
          <w:marBottom w:val="120"/>
          <w:divBdr>
            <w:top w:val="none" w:sz="0" w:space="0" w:color="auto"/>
            <w:left w:val="none" w:sz="0" w:space="0" w:color="auto"/>
            <w:bottom w:val="none" w:sz="0" w:space="0" w:color="auto"/>
            <w:right w:val="none" w:sz="0" w:space="0" w:color="auto"/>
          </w:divBdr>
        </w:div>
        <w:div w:id="1953170319">
          <w:marLeft w:val="576"/>
          <w:marRight w:val="0"/>
          <w:marTop w:val="0"/>
          <w:marBottom w:val="120"/>
          <w:divBdr>
            <w:top w:val="none" w:sz="0" w:space="0" w:color="auto"/>
            <w:left w:val="none" w:sz="0" w:space="0" w:color="auto"/>
            <w:bottom w:val="none" w:sz="0" w:space="0" w:color="auto"/>
            <w:right w:val="none" w:sz="0" w:space="0" w:color="auto"/>
          </w:divBdr>
        </w:div>
      </w:divsChild>
    </w:div>
    <w:div w:id="490800404">
      <w:bodyDiv w:val="1"/>
      <w:marLeft w:val="0"/>
      <w:marRight w:val="0"/>
      <w:marTop w:val="0"/>
      <w:marBottom w:val="0"/>
      <w:divBdr>
        <w:top w:val="none" w:sz="0" w:space="0" w:color="auto"/>
        <w:left w:val="none" w:sz="0" w:space="0" w:color="auto"/>
        <w:bottom w:val="none" w:sz="0" w:space="0" w:color="auto"/>
        <w:right w:val="none" w:sz="0" w:space="0" w:color="auto"/>
      </w:divBdr>
      <w:divsChild>
        <w:div w:id="156577708">
          <w:marLeft w:val="576"/>
          <w:marRight w:val="0"/>
          <w:marTop w:val="0"/>
          <w:marBottom w:val="120"/>
          <w:divBdr>
            <w:top w:val="none" w:sz="0" w:space="0" w:color="auto"/>
            <w:left w:val="none" w:sz="0" w:space="0" w:color="auto"/>
            <w:bottom w:val="none" w:sz="0" w:space="0" w:color="auto"/>
            <w:right w:val="none" w:sz="0" w:space="0" w:color="auto"/>
          </w:divBdr>
        </w:div>
        <w:div w:id="207112197">
          <w:marLeft w:val="576"/>
          <w:marRight w:val="0"/>
          <w:marTop w:val="0"/>
          <w:marBottom w:val="120"/>
          <w:divBdr>
            <w:top w:val="none" w:sz="0" w:space="0" w:color="auto"/>
            <w:left w:val="none" w:sz="0" w:space="0" w:color="auto"/>
            <w:bottom w:val="none" w:sz="0" w:space="0" w:color="auto"/>
            <w:right w:val="none" w:sz="0" w:space="0" w:color="auto"/>
          </w:divBdr>
        </w:div>
        <w:div w:id="1792547856">
          <w:marLeft w:val="576"/>
          <w:marRight w:val="0"/>
          <w:marTop w:val="0"/>
          <w:marBottom w:val="120"/>
          <w:divBdr>
            <w:top w:val="none" w:sz="0" w:space="0" w:color="auto"/>
            <w:left w:val="none" w:sz="0" w:space="0" w:color="auto"/>
            <w:bottom w:val="none" w:sz="0" w:space="0" w:color="auto"/>
            <w:right w:val="none" w:sz="0" w:space="0" w:color="auto"/>
          </w:divBdr>
        </w:div>
      </w:divsChild>
    </w:div>
    <w:div w:id="498666057">
      <w:bodyDiv w:val="1"/>
      <w:marLeft w:val="0"/>
      <w:marRight w:val="0"/>
      <w:marTop w:val="0"/>
      <w:marBottom w:val="0"/>
      <w:divBdr>
        <w:top w:val="none" w:sz="0" w:space="0" w:color="auto"/>
        <w:left w:val="none" w:sz="0" w:space="0" w:color="auto"/>
        <w:bottom w:val="none" w:sz="0" w:space="0" w:color="auto"/>
        <w:right w:val="none" w:sz="0" w:space="0" w:color="auto"/>
      </w:divBdr>
      <w:divsChild>
        <w:div w:id="360739652">
          <w:marLeft w:val="0"/>
          <w:marRight w:val="0"/>
          <w:marTop w:val="0"/>
          <w:marBottom w:val="0"/>
          <w:divBdr>
            <w:top w:val="none" w:sz="0" w:space="0" w:color="auto"/>
            <w:left w:val="none" w:sz="0" w:space="0" w:color="auto"/>
            <w:bottom w:val="none" w:sz="0" w:space="0" w:color="auto"/>
            <w:right w:val="none" w:sz="0" w:space="0" w:color="auto"/>
          </w:divBdr>
        </w:div>
        <w:div w:id="895971293">
          <w:marLeft w:val="0"/>
          <w:marRight w:val="0"/>
          <w:marTop w:val="0"/>
          <w:marBottom w:val="0"/>
          <w:divBdr>
            <w:top w:val="none" w:sz="0" w:space="0" w:color="auto"/>
            <w:left w:val="none" w:sz="0" w:space="0" w:color="auto"/>
            <w:bottom w:val="none" w:sz="0" w:space="0" w:color="auto"/>
            <w:right w:val="none" w:sz="0" w:space="0" w:color="auto"/>
          </w:divBdr>
        </w:div>
      </w:divsChild>
    </w:div>
    <w:div w:id="702822498">
      <w:bodyDiv w:val="1"/>
      <w:marLeft w:val="0"/>
      <w:marRight w:val="0"/>
      <w:marTop w:val="0"/>
      <w:marBottom w:val="0"/>
      <w:divBdr>
        <w:top w:val="none" w:sz="0" w:space="0" w:color="auto"/>
        <w:left w:val="none" w:sz="0" w:space="0" w:color="auto"/>
        <w:bottom w:val="none" w:sz="0" w:space="0" w:color="auto"/>
        <w:right w:val="none" w:sz="0" w:space="0" w:color="auto"/>
      </w:divBdr>
    </w:div>
    <w:div w:id="798229565">
      <w:bodyDiv w:val="1"/>
      <w:marLeft w:val="0"/>
      <w:marRight w:val="0"/>
      <w:marTop w:val="0"/>
      <w:marBottom w:val="0"/>
      <w:divBdr>
        <w:top w:val="none" w:sz="0" w:space="0" w:color="auto"/>
        <w:left w:val="none" w:sz="0" w:space="0" w:color="auto"/>
        <w:bottom w:val="none" w:sz="0" w:space="0" w:color="auto"/>
        <w:right w:val="none" w:sz="0" w:space="0" w:color="auto"/>
      </w:divBdr>
      <w:divsChild>
        <w:div w:id="366949237">
          <w:marLeft w:val="562"/>
          <w:marRight w:val="0"/>
          <w:marTop w:val="0"/>
          <w:marBottom w:val="120"/>
          <w:divBdr>
            <w:top w:val="none" w:sz="0" w:space="0" w:color="auto"/>
            <w:left w:val="none" w:sz="0" w:space="0" w:color="auto"/>
            <w:bottom w:val="none" w:sz="0" w:space="0" w:color="auto"/>
            <w:right w:val="none" w:sz="0" w:space="0" w:color="auto"/>
          </w:divBdr>
        </w:div>
        <w:div w:id="436677425">
          <w:marLeft w:val="562"/>
          <w:marRight w:val="0"/>
          <w:marTop w:val="0"/>
          <w:marBottom w:val="0"/>
          <w:divBdr>
            <w:top w:val="none" w:sz="0" w:space="0" w:color="auto"/>
            <w:left w:val="none" w:sz="0" w:space="0" w:color="auto"/>
            <w:bottom w:val="none" w:sz="0" w:space="0" w:color="auto"/>
            <w:right w:val="none" w:sz="0" w:space="0" w:color="auto"/>
          </w:divBdr>
        </w:div>
        <w:div w:id="1064795689">
          <w:marLeft w:val="562"/>
          <w:marRight w:val="0"/>
          <w:marTop w:val="0"/>
          <w:marBottom w:val="120"/>
          <w:divBdr>
            <w:top w:val="none" w:sz="0" w:space="0" w:color="auto"/>
            <w:left w:val="none" w:sz="0" w:space="0" w:color="auto"/>
            <w:bottom w:val="none" w:sz="0" w:space="0" w:color="auto"/>
            <w:right w:val="none" w:sz="0" w:space="0" w:color="auto"/>
          </w:divBdr>
        </w:div>
      </w:divsChild>
    </w:div>
    <w:div w:id="828207144">
      <w:bodyDiv w:val="1"/>
      <w:marLeft w:val="0"/>
      <w:marRight w:val="0"/>
      <w:marTop w:val="0"/>
      <w:marBottom w:val="0"/>
      <w:divBdr>
        <w:top w:val="none" w:sz="0" w:space="0" w:color="auto"/>
        <w:left w:val="none" w:sz="0" w:space="0" w:color="auto"/>
        <w:bottom w:val="none" w:sz="0" w:space="0" w:color="auto"/>
        <w:right w:val="none" w:sz="0" w:space="0" w:color="auto"/>
      </w:divBdr>
      <w:divsChild>
        <w:div w:id="632563175">
          <w:marLeft w:val="0"/>
          <w:marRight w:val="0"/>
          <w:marTop w:val="0"/>
          <w:marBottom w:val="0"/>
          <w:divBdr>
            <w:top w:val="none" w:sz="0" w:space="0" w:color="auto"/>
            <w:left w:val="none" w:sz="0" w:space="0" w:color="auto"/>
            <w:bottom w:val="none" w:sz="0" w:space="0" w:color="auto"/>
            <w:right w:val="none" w:sz="0" w:space="0" w:color="auto"/>
          </w:divBdr>
        </w:div>
      </w:divsChild>
    </w:div>
    <w:div w:id="828666971">
      <w:bodyDiv w:val="1"/>
      <w:marLeft w:val="0"/>
      <w:marRight w:val="0"/>
      <w:marTop w:val="0"/>
      <w:marBottom w:val="0"/>
      <w:divBdr>
        <w:top w:val="none" w:sz="0" w:space="0" w:color="auto"/>
        <w:left w:val="none" w:sz="0" w:space="0" w:color="auto"/>
        <w:bottom w:val="none" w:sz="0" w:space="0" w:color="auto"/>
        <w:right w:val="none" w:sz="0" w:space="0" w:color="auto"/>
      </w:divBdr>
    </w:div>
    <w:div w:id="840003796">
      <w:bodyDiv w:val="1"/>
      <w:marLeft w:val="0"/>
      <w:marRight w:val="0"/>
      <w:marTop w:val="0"/>
      <w:marBottom w:val="0"/>
      <w:divBdr>
        <w:top w:val="none" w:sz="0" w:space="0" w:color="auto"/>
        <w:left w:val="none" w:sz="0" w:space="0" w:color="auto"/>
        <w:bottom w:val="none" w:sz="0" w:space="0" w:color="auto"/>
        <w:right w:val="none" w:sz="0" w:space="0" w:color="auto"/>
      </w:divBdr>
      <w:divsChild>
        <w:div w:id="729378491">
          <w:marLeft w:val="0"/>
          <w:marRight w:val="0"/>
          <w:marTop w:val="0"/>
          <w:marBottom w:val="0"/>
          <w:divBdr>
            <w:top w:val="none" w:sz="0" w:space="0" w:color="auto"/>
            <w:left w:val="none" w:sz="0" w:space="0" w:color="auto"/>
            <w:bottom w:val="none" w:sz="0" w:space="0" w:color="auto"/>
            <w:right w:val="none" w:sz="0" w:space="0" w:color="auto"/>
          </w:divBdr>
          <w:divsChild>
            <w:div w:id="1706910278">
              <w:marLeft w:val="0"/>
              <w:marRight w:val="0"/>
              <w:marTop w:val="0"/>
              <w:marBottom w:val="0"/>
              <w:divBdr>
                <w:top w:val="none" w:sz="0" w:space="0" w:color="auto"/>
                <w:left w:val="none" w:sz="0" w:space="0" w:color="auto"/>
                <w:bottom w:val="none" w:sz="0" w:space="0" w:color="auto"/>
                <w:right w:val="none" w:sz="0" w:space="0" w:color="auto"/>
              </w:divBdr>
            </w:div>
          </w:divsChild>
        </w:div>
        <w:div w:id="1334141648">
          <w:marLeft w:val="0"/>
          <w:marRight w:val="0"/>
          <w:marTop w:val="0"/>
          <w:marBottom w:val="0"/>
          <w:divBdr>
            <w:top w:val="none" w:sz="0" w:space="0" w:color="auto"/>
            <w:left w:val="none" w:sz="0" w:space="0" w:color="auto"/>
            <w:bottom w:val="none" w:sz="0" w:space="0" w:color="auto"/>
            <w:right w:val="none" w:sz="0" w:space="0" w:color="auto"/>
          </w:divBdr>
        </w:div>
      </w:divsChild>
    </w:div>
    <w:div w:id="874272484">
      <w:bodyDiv w:val="1"/>
      <w:marLeft w:val="0"/>
      <w:marRight w:val="0"/>
      <w:marTop w:val="0"/>
      <w:marBottom w:val="0"/>
      <w:divBdr>
        <w:top w:val="none" w:sz="0" w:space="0" w:color="auto"/>
        <w:left w:val="none" w:sz="0" w:space="0" w:color="auto"/>
        <w:bottom w:val="none" w:sz="0" w:space="0" w:color="auto"/>
        <w:right w:val="none" w:sz="0" w:space="0" w:color="auto"/>
      </w:divBdr>
      <w:divsChild>
        <w:div w:id="124931072">
          <w:marLeft w:val="0"/>
          <w:marRight w:val="0"/>
          <w:marTop w:val="0"/>
          <w:marBottom w:val="0"/>
          <w:divBdr>
            <w:top w:val="none" w:sz="0" w:space="0" w:color="auto"/>
            <w:left w:val="none" w:sz="0" w:space="0" w:color="auto"/>
            <w:bottom w:val="none" w:sz="0" w:space="0" w:color="auto"/>
            <w:right w:val="none" w:sz="0" w:space="0" w:color="auto"/>
          </w:divBdr>
        </w:div>
      </w:divsChild>
    </w:div>
    <w:div w:id="907030936">
      <w:bodyDiv w:val="1"/>
      <w:marLeft w:val="0"/>
      <w:marRight w:val="0"/>
      <w:marTop w:val="0"/>
      <w:marBottom w:val="0"/>
      <w:divBdr>
        <w:top w:val="none" w:sz="0" w:space="0" w:color="auto"/>
        <w:left w:val="none" w:sz="0" w:space="0" w:color="auto"/>
        <w:bottom w:val="none" w:sz="0" w:space="0" w:color="auto"/>
        <w:right w:val="none" w:sz="0" w:space="0" w:color="auto"/>
      </w:divBdr>
    </w:div>
    <w:div w:id="946810558">
      <w:bodyDiv w:val="1"/>
      <w:marLeft w:val="0"/>
      <w:marRight w:val="0"/>
      <w:marTop w:val="0"/>
      <w:marBottom w:val="0"/>
      <w:divBdr>
        <w:top w:val="none" w:sz="0" w:space="0" w:color="auto"/>
        <w:left w:val="none" w:sz="0" w:space="0" w:color="auto"/>
        <w:bottom w:val="none" w:sz="0" w:space="0" w:color="auto"/>
        <w:right w:val="none" w:sz="0" w:space="0" w:color="auto"/>
      </w:divBdr>
      <w:divsChild>
        <w:div w:id="1868064103">
          <w:marLeft w:val="0"/>
          <w:marRight w:val="0"/>
          <w:marTop w:val="0"/>
          <w:marBottom w:val="0"/>
          <w:divBdr>
            <w:top w:val="none" w:sz="0" w:space="0" w:color="auto"/>
            <w:left w:val="none" w:sz="0" w:space="0" w:color="auto"/>
            <w:bottom w:val="none" w:sz="0" w:space="0" w:color="auto"/>
            <w:right w:val="none" w:sz="0" w:space="0" w:color="auto"/>
          </w:divBdr>
        </w:div>
      </w:divsChild>
    </w:div>
    <w:div w:id="967779815">
      <w:bodyDiv w:val="1"/>
      <w:marLeft w:val="0"/>
      <w:marRight w:val="0"/>
      <w:marTop w:val="0"/>
      <w:marBottom w:val="0"/>
      <w:divBdr>
        <w:top w:val="none" w:sz="0" w:space="0" w:color="auto"/>
        <w:left w:val="none" w:sz="0" w:space="0" w:color="auto"/>
        <w:bottom w:val="none" w:sz="0" w:space="0" w:color="auto"/>
        <w:right w:val="none" w:sz="0" w:space="0" w:color="auto"/>
      </w:divBdr>
      <w:divsChild>
        <w:div w:id="159931033">
          <w:marLeft w:val="418"/>
          <w:marRight w:val="0"/>
          <w:marTop w:val="0"/>
          <w:marBottom w:val="0"/>
          <w:divBdr>
            <w:top w:val="none" w:sz="0" w:space="0" w:color="auto"/>
            <w:left w:val="none" w:sz="0" w:space="0" w:color="auto"/>
            <w:bottom w:val="none" w:sz="0" w:space="0" w:color="auto"/>
            <w:right w:val="none" w:sz="0" w:space="0" w:color="auto"/>
          </w:divBdr>
        </w:div>
        <w:div w:id="562328952">
          <w:marLeft w:val="418"/>
          <w:marRight w:val="0"/>
          <w:marTop w:val="0"/>
          <w:marBottom w:val="0"/>
          <w:divBdr>
            <w:top w:val="none" w:sz="0" w:space="0" w:color="auto"/>
            <w:left w:val="none" w:sz="0" w:space="0" w:color="auto"/>
            <w:bottom w:val="none" w:sz="0" w:space="0" w:color="auto"/>
            <w:right w:val="none" w:sz="0" w:space="0" w:color="auto"/>
          </w:divBdr>
        </w:div>
        <w:div w:id="1039168301">
          <w:marLeft w:val="418"/>
          <w:marRight w:val="0"/>
          <w:marTop w:val="0"/>
          <w:marBottom w:val="0"/>
          <w:divBdr>
            <w:top w:val="none" w:sz="0" w:space="0" w:color="auto"/>
            <w:left w:val="none" w:sz="0" w:space="0" w:color="auto"/>
            <w:bottom w:val="none" w:sz="0" w:space="0" w:color="auto"/>
            <w:right w:val="none" w:sz="0" w:space="0" w:color="auto"/>
          </w:divBdr>
        </w:div>
        <w:div w:id="1478306779">
          <w:marLeft w:val="418"/>
          <w:marRight w:val="0"/>
          <w:marTop w:val="0"/>
          <w:marBottom w:val="0"/>
          <w:divBdr>
            <w:top w:val="none" w:sz="0" w:space="0" w:color="auto"/>
            <w:left w:val="none" w:sz="0" w:space="0" w:color="auto"/>
            <w:bottom w:val="none" w:sz="0" w:space="0" w:color="auto"/>
            <w:right w:val="none" w:sz="0" w:space="0" w:color="auto"/>
          </w:divBdr>
        </w:div>
      </w:divsChild>
    </w:div>
    <w:div w:id="1018895557">
      <w:bodyDiv w:val="1"/>
      <w:marLeft w:val="0"/>
      <w:marRight w:val="0"/>
      <w:marTop w:val="0"/>
      <w:marBottom w:val="0"/>
      <w:divBdr>
        <w:top w:val="none" w:sz="0" w:space="0" w:color="auto"/>
        <w:left w:val="none" w:sz="0" w:space="0" w:color="auto"/>
        <w:bottom w:val="none" w:sz="0" w:space="0" w:color="auto"/>
        <w:right w:val="none" w:sz="0" w:space="0" w:color="auto"/>
      </w:divBdr>
    </w:div>
    <w:div w:id="1120298321">
      <w:bodyDiv w:val="1"/>
      <w:marLeft w:val="0"/>
      <w:marRight w:val="0"/>
      <w:marTop w:val="0"/>
      <w:marBottom w:val="0"/>
      <w:divBdr>
        <w:top w:val="none" w:sz="0" w:space="0" w:color="auto"/>
        <w:left w:val="none" w:sz="0" w:space="0" w:color="auto"/>
        <w:bottom w:val="none" w:sz="0" w:space="0" w:color="auto"/>
        <w:right w:val="none" w:sz="0" w:space="0" w:color="auto"/>
      </w:divBdr>
      <w:divsChild>
        <w:div w:id="147138203">
          <w:marLeft w:val="418"/>
          <w:marRight w:val="0"/>
          <w:marTop w:val="0"/>
          <w:marBottom w:val="120"/>
          <w:divBdr>
            <w:top w:val="none" w:sz="0" w:space="0" w:color="auto"/>
            <w:left w:val="none" w:sz="0" w:space="0" w:color="auto"/>
            <w:bottom w:val="none" w:sz="0" w:space="0" w:color="auto"/>
            <w:right w:val="none" w:sz="0" w:space="0" w:color="auto"/>
          </w:divBdr>
        </w:div>
        <w:div w:id="624236473">
          <w:marLeft w:val="418"/>
          <w:marRight w:val="0"/>
          <w:marTop w:val="0"/>
          <w:marBottom w:val="120"/>
          <w:divBdr>
            <w:top w:val="none" w:sz="0" w:space="0" w:color="auto"/>
            <w:left w:val="none" w:sz="0" w:space="0" w:color="auto"/>
            <w:bottom w:val="none" w:sz="0" w:space="0" w:color="auto"/>
            <w:right w:val="none" w:sz="0" w:space="0" w:color="auto"/>
          </w:divBdr>
        </w:div>
        <w:div w:id="650326958">
          <w:marLeft w:val="418"/>
          <w:marRight w:val="0"/>
          <w:marTop w:val="0"/>
          <w:marBottom w:val="120"/>
          <w:divBdr>
            <w:top w:val="none" w:sz="0" w:space="0" w:color="auto"/>
            <w:left w:val="none" w:sz="0" w:space="0" w:color="auto"/>
            <w:bottom w:val="none" w:sz="0" w:space="0" w:color="auto"/>
            <w:right w:val="none" w:sz="0" w:space="0" w:color="auto"/>
          </w:divBdr>
        </w:div>
        <w:div w:id="897277015">
          <w:marLeft w:val="418"/>
          <w:marRight w:val="0"/>
          <w:marTop w:val="0"/>
          <w:marBottom w:val="120"/>
          <w:divBdr>
            <w:top w:val="none" w:sz="0" w:space="0" w:color="auto"/>
            <w:left w:val="none" w:sz="0" w:space="0" w:color="auto"/>
            <w:bottom w:val="none" w:sz="0" w:space="0" w:color="auto"/>
            <w:right w:val="none" w:sz="0" w:space="0" w:color="auto"/>
          </w:divBdr>
        </w:div>
      </w:divsChild>
    </w:div>
    <w:div w:id="1124274444">
      <w:bodyDiv w:val="1"/>
      <w:marLeft w:val="0"/>
      <w:marRight w:val="0"/>
      <w:marTop w:val="0"/>
      <w:marBottom w:val="0"/>
      <w:divBdr>
        <w:top w:val="none" w:sz="0" w:space="0" w:color="auto"/>
        <w:left w:val="none" w:sz="0" w:space="0" w:color="auto"/>
        <w:bottom w:val="none" w:sz="0" w:space="0" w:color="auto"/>
        <w:right w:val="none" w:sz="0" w:space="0" w:color="auto"/>
      </w:divBdr>
      <w:divsChild>
        <w:div w:id="173305316">
          <w:marLeft w:val="0"/>
          <w:marRight w:val="0"/>
          <w:marTop w:val="0"/>
          <w:marBottom w:val="0"/>
          <w:divBdr>
            <w:top w:val="none" w:sz="0" w:space="0" w:color="auto"/>
            <w:left w:val="none" w:sz="0" w:space="0" w:color="auto"/>
            <w:bottom w:val="none" w:sz="0" w:space="0" w:color="auto"/>
            <w:right w:val="none" w:sz="0" w:space="0" w:color="auto"/>
          </w:divBdr>
        </w:div>
        <w:div w:id="230192172">
          <w:marLeft w:val="0"/>
          <w:marRight w:val="0"/>
          <w:marTop w:val="0"/>
          <w:marBottom w:val="0"/>
          <w:divBdr>
            <w:top w:val="none" w:sz="0" w:space="0" w:color="auto"/>
            <w:left w:val="none" w:sz="0" w:space="0" w:color="auto"/>
            <w:bottom w:val="none" w:sz="0" w:space="0" w:color="auto"/>
            <w:right w:val="none" w:sz="0" w:space="0" w:color="auto"/>
          </w:divBdr>
        </w:div>
        <w:div w:id="1514031575">
          <w:marLeft w:val="0"/>
          <w:marRight w:val="0"/>
          <w:marTop w:val="0"/>
          <w:marBottom w:val="0"/>
          <w:divBdr>
            <w:top w:val="none" w:sz="0" w:space="0" w:color="auto"/>
            <w:left w:val="none" w:sz="0" w:space="0" w:color="auto"/>
            <w:bottom w:val="none" w:sz="0" w:space="0" w:color="auto"/>
            <w:right w:val="none" w:sz="0" w:space="0" w:color="auto"/>
          </w:divBdr>
        </w:div>
        <w:div w:id="1546746795">
          <w:marLeft w:val="0"/>
          <w:marRight w:val="0"/>
          <w:marTop w:val="0"/>
          <w:marBottom w:val="0"/>
          <w:divBdr>
            <w:top w:val="none" w:sz="0" w:space="0" w:color="auto"/>
            <w:left w:val="none" w:sz="0" w:space="0" w:color="auto"/>
            <w:bottom w:val="none" w:sz="0" w:space="0" w:color="auto"/>
            <w:right w:val="none" w:sz="0" w:space="0" w:color="auto"/>
          </w:divBdr>
        </w:div>
        <w:div w:id="1758751586">
          <w:marLeft w:val="0"/>
          <w:marRight w:val="0"/>
          <w:marTop w:val="0"/>
          <w:marBottom w:val="0"/>
          <w:divBdr>
            <w:top w:val="none" w:sz="0" w:space="0" w:color="auto"/>
            <w:left w:val="none" w:sz="0" w:space="0" w:color="auto"/>
            <w:bottom w:val="none" w:sz="0" w:space="0" w:color="auto"/>
            <w:right w:val="none" w:sz="0" w:space="0" w:color="auto"/>
          </w:divBdr>
        </w:div>
      </w:divsChild>
    </w:div>
    <w:div w:id="1195922853">
      <w:bodyDiv w:val="1"/>
      <w:marLeft w:val="0"/>
      <w:marRight w:val="0"/>
      <w:marTop w:val="0"/>
      <w:marBottom w:val="0"/>
      <w:divBdr>
        <w:top w:val="none" w:sz="0" w:space="0" w:color="auto"/>
        <w:left w:val="none" w:sz="0" w:space="0" w:color="auto"/>
        <w:bottom w:val="none" w:sz="0" w:space="0" w:color="auto"/>
        <w:right w:val="none" w:sz="0" w:space="0" w:color="auto"/>
      </w:divBdr>
    </w:div>
    <w:div w:id="1259019525">
      <w:bodyDiv w:val="1"/>
      <w:marLeft w:val="0"/>
      <w:marRight w:val="0"/>
      <w:marTop w:val="0"/>
      <w:marBottom w:val="0"/>
      <w:divBdr>
        <w:top w:val="none" w:sz="0" w:space="0" w:color="auto"/>
        <w:left w:val="none" w:sz="0" w:space="0" w:color="auto"/>
        <w:bottom w:val="none" w:sz="0" w:space="0" w:color="auto"/>
        <w:right w:val="none" w:sz="0" w:space="0" w:color="auto"/>
      </w:divBdr>
    </w:div>
    <w:div w:id="1587566801">
      <w:bodyDiv w:val="1"/>
      <w:marLeft w:val="0"/>
      <w:marRight w:val="0"/>
      <w:marTop w:val="0"/>
      <w:marBottom w:val="0"/>
      <w:divBdr>
        <w:top w:val="none" w:sz="0" w:space="0" w:color="auto"/>
        <w:left w:val="none" w:sz="0" w:space="0" w:color="auto"/>
        <w:bottom w:val="none" w:sz="0" w:space="0" w:color="auto"/>
        <w:right w:val="none" w:sz="0" w:space="0" w:color="auto"/>
      </w:divBdr>
      <w:divsChild>
        <w:div w:id="2120829786">
          <w:marLeft w:val="0"/>
          <w:marRight w:val="0"/>
          <w:marTop w:val="0"/>
          <w:marBottom w:val="0"/>
          <w:divBdr>
            <w:top w:val="none" w:sz="0" w:space="0" w:color="auto"/>
            <w:left w:val="none" w:sz="0" w:space="0" w:color="auto"/>
            <w:bottom w:val="none" w:sz="0" w:space="0" w:color="auto"/>
            <w:right w:val="none" w:sz="0" w:space="0" w:color="auto"/>
          </w:divBdr>
          <w:divsChild>
            <w:div w:id="1118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750">
      <w:bodyDiv w:val="1"/>
      <w:marLeft w:val="0"/>
      <w:marRight w:val="0"/>
      <w:marTop w:val="0"/>
      <w:marBottom w:val="0"/>
      <w:divBdr>
        <w:top w:val="none" w:sz="0" w:space="0" w:color="auto"/>
        <w:left w:val="none" w:sz="0" w:space="0" w:color="auto"/>
        <w:bottom w:val="none" w:sz="0" w:space="0" w:color="auto"/>
        <w:right w:val="none" w:sz="0" w:space="0" w:color="auto"/>
      </w:divBdr>
    </w:div>
    <w:div w:id="1838107474">
      <w:bodyDiv w:val="1"/>
      <w:marLeft w:val="0"/>
      <w:marRight w:val="0"/>
      <w:marTop w:val="0"/>
      <w:marBottom w:val="0"/>
      <w:divBdr>
        <w:top w:val="none" w:sz="0" w:space="0" w:color="auto"/>
        <w:left w:val="none" w:sz="0" w:space="0" w:color="auto"/>
        <w:bottom w:val="none" w:sz="0" w:space="0" w:color="auto"/>
        <w:right w:val="none" w:sz="0" w:space="0" w:color="auto"/>
      </w:divBdr>
      <w:divsChild>
        <w:div w:id="831718166">
          <w:marLeft w:val="418"/>
          <w:marRight w:val="0"/>
          <w:marTop w:val="0"/>
          <w:marBottom w:val="120"/>
          <w:divBdr>
            <w:top w:val="none" w:sz="0" w:space="0" w:color="auto"/>
            <w:left w:val="none" w:sz="0" w:space="0" w:color="auto"/>
            <w:bottom w:val="none" w:sz="0" w:space="0" w:color="auto"/>
            <w:right w:val="none" w:sz="0" w:space="0" w:color="auto"/>
          </w:divBdr>
        </w:div>
        <w:div w:id="1046100300">
          <w:marLeft w:val="418"/>
          <w:marRight w:val="0"/>
          <w:marTop w:val="0"/>
          <w:marBottom w:val="120"/>
          <w:divBdr>
            <w:top w:val="none" w:sz="0" w:space="0" w:color="auto"/>
            <w:left w:val="none" w:sz="0" w:space="0" w:color="auto"/>
            <w:bottom w:val="none" w:sz="0" w:space="0" w:color="auto"/>
            <w:right w:val="none" w:sz="0" w:space="0" w:color="auto"/>
          </w:divBdr>
        </w:div>
        <w:div w:id="1655179304">
          <w:marLeft w:val="418"/>
          <w:marRight w:val="0"/>
          <w:marTop w:val="0"/>
          <w:marBottom w:val="120"/>
          <w:divBdr>
            <w:top w:val="none" w:sz="0" w:space="0" w:color="auto"/>
            <w:left w:val="none" w:sz="0" w:space="0" w:color="auto"/>
            <w:bottom w:val="none" w:sz="0" w:space="0" w:color="auto"/>
            <w:right w:val="none" w:sz="0" w:space="0" w:color="auto"/>
          </w:divBdr>
        </w:div>
      </w:divsChild>
    </w:div>
    <w:div w:id="1856338356">
      <w:bodyDiv w:val="1"/>
      <w:marLeft w:val="0"/>
      <w:marRight w:val="0"/>
      <w:marTop w:val="0"/>
      <w:marBottom w:val="0"/>
      <w:divBdr>
        <w:top w:val="none" w:sz="0" w:space="0" w:color="auto"/>
        <w:left w:val="none" w:sz="0" w:space="0" w:color="auto"/>
        <w:bottom w:val="none" w:sz="0" w:space="0" w:color="auto"/>
        <w:right w:val="none" w:sz="0" w:space="0" w:color="auto"/>
      </w:divBdr>
    </w:div>
    <w:div w:id="1900827361">
      <w:bodyDiv w:val="1"/>
      <w:marLeft w:val="0"/>
      <w:marRight w:val="0"/>
      <w:marTop w:val="0"/>
      <w:marBottom w:val="0"/>
      <w:divBdr>
        <w:top w:val="none" w:sz="0" w:space="0" w:color="auto"/>
        <w:left w:val="none" w:sz="0" w:space="0" w:color="auto"/>
        <w:bottom w:val="none" w:sz="0" w:space="0" w:color="auto"/>
        <w:right w:val="none" w:sz="0" w:space="0" w:color="auto"/>
      </w:divBdr>
    </w:div>
    <w:div w:id="1914925671">
      <w:bodyDiv w:val="1"/>
      <w:marLeft w:val="0"/>
      <w:marRight w:val="0"/>
      <w:marTop w:val="0"/>
      <w:marBottom w:val="0"/>
      <w:divBdr>
        <w:top w:val="none" w:sz="0" w:space="0" w:color="auto"/>
        <w:left w:val="none" w:sz="0" w:space="0" w:color="auto"/>
        <w:bottom w:val="none" w:sz="0" w:space="0" w:color="auto"/>
        <w:right w:val="none" w:sz="0" w:space="0" w:color="auto"/>
      </w:divBdr>
    </w:div>
    <w:div w:id="1938362111">
      <w:bodyDiv w:val="1"/>
      <w:marLeft w:val="0"/>
      <w:marRight w:val="0"/>
      <w:marTop w:val="0"/>
      <w:marBottom w:val="0"/>
      <w:divBdr>
        <w:top w:val="none" w:sz="0" w:space="0" w:color="auto"/>
        <w:left w:val="none" w:sz="0" w:space="0" w:color="auto"/>
        <w:bottom w:val="none" w:sz="0" w:space="0" w:color="auto"/>
        <w:right w:val="none" w:sz="0" w:space="0" w:color="auto"/>
      </w:divBdr>
      <w:divsChild>
        <w:div w:id="1672445393">
          <w:marLeft w:val="576"/>
          <w:marRight w:val="0"/>
          <w:marTop w:val="0"/>
          <w:marBottom w:val="120"/>
          <w:divBdr>
            <w:top w:val="none" w:sz="0" w:space="0" w:color="auto"/>
            <w:left w:val="none" w:sz="0" w:space="0" w:color="auto"/>
            <w:bottom w:val="none" w:sz="0" w:space="0" w:color="auto"/>
            <w:right w:val="none" w:sz="0" w:space="0" w:color="auto"/>
          </w:divBdr>
        </w:div>
      </w:divsChild>
    </w:div>
    <w:div w:id="2061322267">
      <w:bodyDiv w:val="1"/>
      <w:marLeft w:val="0"/>
      <w:marRight w:val="0"/>
      <w:marTop w:val="0"/>
      <w:marBottom w:val="0"/>
      <w:divBdr>
        <w:top w:val="none" w:sz="0" w:space="0" w:color="auto"/>
        <w:left w:val="none" w:sz="0" w:space="0" w:color="auto"/>
        <w:bottom w:val="none" w:sz="0" w:space="0" w:color="auto"/>
        <w:right w:val="none" w:sz="0" w:space="0" w:color="auto"/>
      </w:divBdr>
      <w:divsChild>
        <w:div w:id="1496989216">
          <w:marLeft w:val="576"/>
          <w:marRight w:val="0"/>
          <w:marTop w:val="0"/>
          <w:marBottom w:val="120"/>
          <w:divBdr>
            <w:top w:val="none" w:sz="0" w:space="0" w:color="auto"/>
            <w:left w:val="none" w:sz="0" w:space="0" w:color="auto"/>
            <w:bottom w:val="none" w:sz="0" w:space="0" w:color="auto"/>
            <w:right w:val="none" w:sz="0" w:space="0" w:color="auto"/>
          </w:divBdr>
        </w:div>
        <w:div w:id="2098744391">
          <w:marLeft w:val="576"/>
          <w:marRight w:val="0"/>
          <w:marTop w:val="0"/>
          <w:marBottom w:val="120"/>
          <w:divBdr>
            <w:top w:val="none" w:sz="0" w:space="0" w:color="auto"/>
            <w:left w:val="none" w:sz="0" w:space="0" w:color="auto"/>
            <w:bottom w:val="none" w:sz="0" w:space="0" w:color="auto"/>
            <w:right w:val="none" w:sz="0" w:space="0" w:color="auto"/>
          </w:divBdr>
        </w:div>
      </w:divsChild>
    </w:div>
    <w:div w:id="2125297668">
      <w:bodyDiv w:val="1"/>
      <w:marLeft w:val="0"/>
      <w:marRight w:val="0"/>
      <w:marTop w:val="0"/>
      <w:marBottom w:val="0"/>
      <w:divBdr>
        <w:top w:val="none" w:sz="0" w:space="0" w:color="auto"/>
        <w:left w:val="none" w:sz="0" w:space="0" w:color="auto"/>
        <w:bottom w:val="none" w:sz="0" w:space="0" w:color="auto"/>
        <w:right w:val="none" w:sz="0" w:space="0" w:color="auto"/>
      </w:divBdr>
      <w:divsChild>
        <w:div w:id="357701123">
          <w:marLeft w:val="576"/>
          <w:marRight w:val="0"/>
          <w:marTop w:val="0"/>
          <w:marBottom w:val="120"/>
          <w:divBdr>
            <w:top w:val="none" w:sz="0" w:space="0" w:color="auto"/>
            <w:left w:val="none" w:sz="0" w:space="0" w:color="auto"/>
            <w:bottom w:val="none" w:sz="0" w:space="0" w:color="auto"/>
            <w:right w:val="none" w:sz="0" w:space="0" w:color="auto"/>
          </w:divBdr>
        </w:div>
        <w:div w:id="1682585154">
          <w:marLeft w:val="576"/>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2329</Words>
  <Characters>12815</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ASAMBLEA GENERAL ORDINARIA DE ACCIONISTAS</vt:lpstr>
      <vt:lpstr>ASAMBLEA GENERAL ORDINARIA DE ACCIONISTAS</vt:lpstr>
    </vt:vector>
  </TitlesOfParts>
  <Company>Corimon, C.A.</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ASAMBLEA GENERAL ORDINARIA DE ACCIONISTAS</dc:title>
  <dc:subject/>
  <dc:creator>Grupo Corimon</dc:creator>
  <cp:keywords/>
  <cp:lastModifiedBy>Amelia Ibarra</cp:lastModifiedBy>
  <cp:revision>2</cp:revision>
  <cp:lastPrinted>2014-07-29T16:15:00Z</cp:lastPrinted>
  <dcterms:created xsi:type="dcterms:W3CDTF">2015-07-25T23:31:00Z</dcterms:created>
  <dcterms:modified xsi:type="dcterms:W3CDTF">2015-07-27T19:46:00Z</dcterms:modified>
</cp:coreProperties>
</file>